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D82A8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XXXVI/240/2026</w:t>
      </w:r>
      <w:r>
        <w:rPr>
          <w:b/>
          <w:caps/>
        </w:rPr>
        <w:br/>
        <w:t>Rady Miejskiej w Barwicach</w:t>
      </w:r>
    </w:p>
    <w:p w14:paraId="2CE3DF0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września 2026 r.</w:t>
      </w:r>
    </w:p>
    <w:p w14:paraId="3CEEBCB2" w14:textId="77777777" w:rsidR="00A77B3E" w:rsidRDefault="00000000">
      <w:pPr>
        <w:keepNext/>
        <w:spacing w:after="480"/>
        <w:jc w:val="center"/>
      </w:pPr>
      <w:r>
        <w:rPr>
          <w:b/>
        </w:rPr>
        <w:t>w sprawie zmiany Uchwały Nr XXXII/200/2026 Rady Miejskiej w Barwicach z dnia 26 marca 2026 r. w sprawie uchwalenia Regulaminu określającego zasady udzielania i rozliczania dotacji celowej w 2026 roku na dofinansowanie budowy przydomowych oczyszczalni ścieków lub szczelnych zbiorników bezodpływowych na ścieki bytowo-gospodarcze w celu uporządkowania gospodarki wodno-ściekowej na terenie gminy Barwice</w:t>
      </w:r>
    </w:p>
    <w:p w14:paraId="2DC9CD42" w14:textId="3A876A71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(t.j. Dz. U. z 2026 r. poz. 662 z późn. zm.), art. 403 ust. 4 i 5 ustawy z dnia 27 kwietnia 2001 r. Prawo ochrony środowiska (t.j. Dz.U. z 2025 r. poz. 647 z późn. zm.), art. 221 ust. l i 4 ustawy z dnia  27 sierpnia  2009 r. o finansach publicznych (t.j Dz.U. z 2025 r. poz. 1483 z późn. zm.), Uchwały Nr XXVIII/163/2025 Rady Miejskiej w Barwicach z dnia 19 grudnia 2025 r. w sprawie uchwalenia budżetu Gminy Barwice na rok 2026 (Dz. Urz. Woj. Zachodniopomorskiego z 2025 r., poz. 6125) zmienionej Uchwałą Nr XXXVI/237/2026 Rady Miejskiej w Barwicach z dnia 30 września 2026 r. w sprawie zmian w budżecie Gminy Barwice na rok 2026 (Dz. Urz. Woj. Zachodniopomorskiego z 2026 r. poz. </w:t>
      </w:r>
      <w:r w:rsidR="00800F9C">
        <w:t>4244</w:t>
      </w:r>
      <w:r>
        <w:t>), Rada Miejska w Barwicach uchwala, co następuje:</w:t>
      </w:r>
    </w:p>
    <w:p w14:paraId="31D4399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załączniku do Uchwały Nr XXXII/200/2026 Rady Miejskiej w Barwicach z dnia 26 marca 2026 r. w sprawie uchwalenia Regulaminu określającego zasady udzielania i rozliczania dotacji celowej w 2026 roku na dofinansowanie budowy przydomowych oczyszczalni ścieków lub szczelnych zbiorników bezodpływowych na ścieki bytowo-gospodarcze w celu uporządkowania gospodarki wodno-ściekowej na terenie gminy Barwice (Dz. Urz. Woj. Zachodniopomorskiego z 2026 r., poz. 1501) wprowadza się następujące zmiany:</w:t>
      </w:r>
    </w:p>
    <w:p w14:paraId="35B21CD0" w14:textId="77777777" w:rsidR="00A77B3E" w:rsidRDefault="00000000">
      <w:pPr>
        <w:keepLines/>
        <w:spacing w:before="120" w:after="120"/>
        <w:ind w:firstLine="340"/>
      </w:pPr>
      <w:r>
        <w:t>1. § 10. otrzymuje brzmienie:</w:t>
      </w:r>
    </w:p>
    <w:p w14:paraId="0D0831EE" w14:textId="77777777" w:rsidR="00A77B3E" w:rsidRDefault="00000000">
      <w:pPr>
        <w:spacing w:before="120" w:after="120"/>
        <w:ind w:left="680" w:firstLine="114"/>
      </w:pPr>
      <w:r>
        <w:t>„Dofinansowaniem objęte będą tylko instalacje, których budowę rozpoczęto po ogłoszeniu naboru, w przypadku, gdy zostaną rozliczone do 31 grudnia 2026 roku.”.</w:t>
      </w:r>
    </w:p>
    <w:p w14:paraId="0E702D30" w14:textId="77777777" w:rsidR="00A77B3E" w:rsidRDefault="00000000">
      <w:pPr>
        <w:keepLines/>
        <w:spacing w:before="120" w:after="120"/>
        <w:ind w:firstLine="340"/>
      </w:pPr>
      <w:r>
        <w:t>2. § 11. otrzymuje brzmienie:</w:t>
      </w:r>
    </w:p>
    <w:p w14:paraId="008246FC" w14:textId="77777777" w:rsidR="00A77B3E" w:rsidRDefault="00000000">
      <w:pPr>
        <w:spacing w:before="120" w:after="120"/>
        <w:ind w:left="680" w:firstLine="114"/>
      </w:pPr>
      <w:r>
        <w:t>„Całkowitą ilość środków pochodzącą z budżetu Gminy Barwice w kwocie 40 000,00 zł brutto, przeznaczoną na dofinansowanie do budowy przydomowych oczyszczalni ścieków lub szczelnych zbiorników bezodpływowych określa Uchwała Nr XXVIII/163/2025 Rady Miejskiej w Barwicach z dnia 19 grudnia 2025 r. w sprawie uchwalenia budżetu Gminy Barwice na rok 2026 (Dz. Urz. Woj. Zachodniopomorskiego z 2025 r., poz. 6125) zmieniona Uchwałą Nr XXXVI/237/2026 Rady Miejskiej w Barwicach z dnia 30 września 2026 r. w sprawie zmian w budżecie Gminy Barwice na rok 2026”..</w:t>
      </w:r>
    </w:p>
    <w:p w14:paraId="20E9DC09" w14:textId="77777777" w:rsidR="00A77B3E" w:rsidRDefault="00000000">
      <w:pPr>
        <w:keepLines/>
        <w:spacing w:before="120" w:after="120"/>
        <w:ind w:firstLine="340"/>
      </w:pPr>
      <w:r>
        <w:t>3. § 19. otrzymuje brzmienie:</w:t>
      </w:r>
    </w:p>
    <w:p w14:paraId="46AAF85F" w14:textId="77777777" w:rsidR="00A77B3E" w:rsidRDefault="00000000">
      <w:pPr>
        <w:spacing w:before="120" w:after="120"/>
        <w:ind w:left="680" w:firstLine="114"/>
      </w:pPr>
      <w:r>
        <w:t>„Termin trwania naboru wniosków  na dofinansowanie budowy przydomowych oczyszczalni ścieków lub szczelnych zbiorników bezodpływowych na ścieki bytowo-gospodarcze określa się od 27 kwietnia do 31 października 2026 roku.”..</w:t>
      </w:r>
    </w:p>
    <w:p w14:paraId="28073535" w14:textId="77777777" w:rsidR="00A77B3E" w:rsidRDefault="00000000">
      <w:pPr>
        <w:keepLines/>
        <w:spacing w:before="120" w:after="120"/>
        <w:ind w:firstLine="340"/>
      </w:pPr>
      <w:r>
        <w:t>4. § 21. otrzymuje brzmienie:</w:t>
      </w:r>
    </w:p>
    <w:p w14:paraId="37910892" w14:textId="77777777" w:rsidR="00A77B3E" w:rsidRDefault="00000000">
      <w:pPr>
        <w:spacing w:before="120" w:after="120"/>
        <w:ind w:left="680" w:firstLine="114"/>
      </w:pPr>
      <w:r>
        <w:t>„Po zakończeniu budowy wnioskodawca jest zobowiązany do pisemnego powiadomienia Burmistrza Barwic o zakończeniu budowy przydomowej oczyszczalni ścieków lub szczelnego zbiornika bezodpływowego, nie później niż do 30 listopada 2026 r., składając jednocześnie wniosek o rozliczenie dotacji na dofinansowanie budowy przydomowej oczyszczalni ścieków lub szczelnego zbiornika bezodpływowego, stanowiący Załącznik nr 2 do niniejszego Regulaminu.”..</w:t>
      </w:r>
    </w:p>
    <w:p w14:paraId="5202AC7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Pozostałe postanowienia uchwały nie ulegają zmianie.</w:t>
      </w:r>
    </w:p>
    <w:p w14:paraId="4B9F52D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Barwic.</w:t>
      </w:r>
    </w:p>
    <w:p w14:paraId="3A3A7E8A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lastRenderedPageBreak/>
        <w:t>§ 4. </w:t>
      </w:r>
      <w:r>
        <w:t>Uchwała wchodzi w życie po upływie 14 dni od dnia ogłoszenia w Dzienniku Urzędowym Województwa Zachodniopomorskiego.</w:t>
      </w:r>
    </w:p>
    <w:p w14:paraId="71154BF2" w14:textId="77777777" w:rsidR="00A77B3E" w:rsidRDefault="00A77B3E">
      <w:pPr>
        <w:keepNext/>
        <w:keepLines/>
        <w:spacing w:before="120" w:after="120"/>
        <w:ind w:firstLine="340"/>
      </w:pPr>
    </w:p>
    <w:p w14:paraId="590F7E9F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65DCF" w14:paraId="5407D8E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796F68" w14:textId="77777777" w:rsidR="00565DCF" w:rsidRDefault="00565DC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B3B3DC" w14:textId="77777777" w:rsidR="00565DC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4C194241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3092D"/>
    <w:rsid w:val="001111A9"/>
    <w:rsid w:val="002A5EFE"/>
    <w:rsid w:val="00565DCF"/>
    <w:rsid w:val="00800F9C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6E2E3E"/>
  <w15:docId w15:val="{42AC06E5-1E5B-453C-81A3-0C13618CC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512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XXXVI/240/2026 z dnia 30 września 2026 r.</dc:title>
  <dc:subject>w sprawie zmiany Uchwały Nr XXXII/200/2026 Rady Miejskiej w^Barwicach z^dnia 26^marca 2026^r. w^sprawie uchwalenia Regulaminu określającego zasady udzielania i^rozliczania dotacji celowej w^2026 roku na dofinansowanie budowy przydomowych oczyszczalni ścieków lub szczelnych zbiorników bezodpływowych na ścieki bytowo-gospodarcze w^celu uporządkowania gospodarki wodno-ściekowej na terenie gminy Barwice</dc:subject>
  <dc:creator>Lorkiewicz_J</dc:creator>
  <cp:lastModifiedBy>Justyna Lorkiewicz</cp:lastModifiedBy>
  <cp:revision>3</cp:revision>
  <dcterms:created xsi:type="dcterms:W3CDTF">2026-09-30T11:51:00Z</dcterms:created>
  <dcterms:modified xsi:type="dcterms:W3CDTF">2026-10-09T06:19:00Z</dcterms:modified>
  <cp:category>Akt prawny</cp:category>
</cp:coreProperties>
</file>