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514E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XXXVI/231/2026</w:t>
      </w:r>
      <w:r>
        <w:rPr>
          <w:b/>
          <w:caps/>
        </w:rPr>
        <w:br/>
        <w:t>Rady Miejskiej w Barwicach</w:t>
      </w:r>
    </w:p>
    <w:p w14:paraId="5B4F8FE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września 2026 r.</w:t>
      </w:r>
    </w:p>
    <w:p w14:paraId="16513EF5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LXIV/525/2023 Rady Miejskiej w Barwicach z dnia 28 listopada 2023 r. w sprawie szczegółowych warunków przyznawania i odpłatności za usługi opiekuńcze i specjalistyczne usługi opiekuńcze, z wyłączeniem specjalistycznych usług opiekuńczych dla osób z zaburzeniami psychicznymi, oraz szczegółowych warunków częściowego lub całkowitego zwolnienia od opłat, jak również trybu ich pobierania oraz szczegółowych warunków przyznawania usług sąsiedzkich, wymiaru i zakresu usług sąsiedzkich oraz sposobu rozliczania wykonywania takich usług przez Miejsko – Gminny Ośrodek Pomocy Społecznej w Barwicach</w:t>
      </w:r>
    </w:p>
    <w:p w14:paraId="45E8F7E6" w14:textId="77777777" w:rsidR="00A77B3E" w:rsidRDefault="00000000">
      <w:pPr>
        <w:keepLines/>
        <w:spacing w:before="120" w:after="120"/>
        <w:ind w:firstLine="227"/>
      </w:pPr>
      <w:r>
        <w:t>Na podstawie art. 18 ust. 2 pkt 15, art. 40 ust. 1 ustawy z dnia 8 marca 1990 r. o samorządzie gminnym (</w:t>
      </w:r>
      <w:proofErr w:type="spellStart"/>
      <w:r>
        <w:t>t.j</w:t>
      </w:r>
      <w:proofErr w:type="spellEnd"/>
      <w:r>
        <w:t>. Dz. U. z 2026 r. poz. 662 z późn.zm.) oraz art. 17 ust. 1 pkt 11 i ust. 2 pkt 2a, art. 50 ust. 6 i ust. 6a ustawy z dnia 12 marca 2004 r. o pomocy społecznej (</w:t>
      </w:r>
      <w:proofErr w:type="spellStart"/>
      <w:r>
        <w:t>t.j</w:t>
      </w:r>
      <w:proofErr w:type="spellEnd"/>
      <w:r>
        <w:t>. Dz. U. z 2026 r. poz. 639 z późn.zm.), Rada Miejska w Barwicach uchwala, co następuje:</w:t>
      </w:r>
    </w:p>
    <w:p w14:paraId="157B038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LXIV/525/2023 Rady Miejskiej w Barwicach z dnia 28 listopada 2023 r. w sprawie szczegółowych warunków przyznawania i odpłatności za usługi opiekuńcze i specjalistyczne usługi opiekuńcze, z wyłączeniem specjalistycznych usług opiekuńczych dla osób  z zaburzeniami psychicznymi, oraz szczegółowych warunków częściowego lub całkowitego zwolnienia od opłat, jak również trybu ich pobierania oraz szczegółowych warunków przyznawania usług sąsiedzkich, wymiaru i zakresu usług sąsiedzkich oraz sposobu rozliczania wykonywania takich usług przez Miejsko-Gminny Ośrodek Pomocy Społecznej w Barwicach (Dz. Urz. Woj. Zachodniopomorskiego z 2023 r. poz. 6545) wprowadza się następujące zmiany:</w:t>
      </w:r>
    </w:p>
    <w:p w14:paraId="2B441FA0" w14:textId="77777777" w:rsidR="00A77B3E" w:rsidRDefault="00000000">
      <w:pPr>
        <w:spacing w:before="120" w:after="120"/>
        <w:ind w:left="340" w:firstLine="340"/>
      </w:pPr>
      <w:r>
        <w:t>1) w § 1:</w:t>
      </w:r>
    </w:p>
    <w:p w14:paraId="6F7E0A13" w14:textId="77777777" w:rsidR="00A77B3E" w:rsidRDefault="00000000">
      <w:pPr>
        <w:keepLines/>
        <w:spacing w:before="120" w:after="120"/>
        <w:ind w:left="567" w:firstLine="340"/>
      </w:pPr>
      <w:r>
        <w:t>a) w pkt 5 wyrazy „w ust. 3 i 4” zastępuje się wyrazami „w pkt 3 i 4”,</w:t>
      </w:r>
    </w:p>
    <w:p w14:paraId="515569A5" w14:textId="77777777" w:rsidR="00A77B3E" w:rsidRDefault="00000000">
      <w:pPr>
        <w:keepLines/>
        <w:spacing w:before="120" w:after="120"/>
        <w:ind w:left="567" w:firstLine="340"/>
      </w:pPr>
      <w:r>
        <w:t>b) uchyla się pkt 7;</w:t>
      </w:r>
    </w:p>
    <w:p w14:paraId="54C2CAC3" w14:textId="77777777" w:rsidR="00A77B3E" w:rsidRDefault="00000000">
      <w:pPr>
        <w:spacing w:before="120" w:after="120"/>
        <w:ind w:left="340" w:firstLine="340"/>
      </w:pPr>
      <w:r>
        <w:t>2) w § 2 w ust. 1:</w:t>
      </w:r>
    </w:p>
    <w:p w14:paraId="4FE9834A" w14:textId="77777777" w:rsidR="00A77B3E" w:rsidRDefault="00000000">
      <w:pPr>
        <w:keepLines/>
        <w:spacing w:before="120" w:after="120"/>
        <w:ind w:left="567" w:firstLine="340"/>
      </w:pPr>
      <w:r>
        <w:t>a) pkt 2 otrzymuje brzmienie:</w:t>
      </w:r>
    </w:p>
    <w:p w14:paraId="4C5E8FAA" w14:textId="77777777" w:rsidR="00A77B3E" w:rsidRDefault="00000000">
      <w:pPr>
        <w:spacing w:before="120" w:after="120"/>
        <w:ind w:left="1587" w:firstLine="227"/>
      </w:pPr>
      <w:r>
        <w:t>„2) zakres usług sąsiedzkich, stosownie do potrzeb osoby korzystającej z usług, obejmuje:</w:t>
      </w:r>
    </w:p>
    <w:p w14:paraId="62BA482B" w14:textId="77777777" w:rsidR="00A77B3E" w:rsidRDefault="00000000">
      <w:pPr>
        <w:keepLines/>
        <w:spacing w:before="120" w:after="120"/>
        <w:ind w:left="1814" w:firstLine="340"/>
      </w:pPr>
      <w:r>
        <w:t>a) przygotowanie i podanie prostych posiłków,</w:t>
      </w:r>
    </w:p>
    <w:p w14:paraId="1F6F8A8A" w14:textId="77777777" w:rsidR="00A77B3E" w:rsidRDefault="00000000">
      <w:pPr>
        <w:keepLines/>
        <w:spacing w:before="120" w:after="120"/>
        <w:ind w:left="1814" w:firstLine="340"/>
      </w:pPr>
      <w:r>
        <w:t>b) dokonywanie niezbędnych zakupów i dostarczanie ich osobie korzystającej z usług,</w:t>
      </w:r>
    </w:p>
    <w:p w14:paraId="15229FB6" w14:textId="77777777" w:rsidR="00A77B3E" w:rsidRDefault="00000000">
      <w:pPr>
        <w:keepLines/>
        <w:spacing w:before="120" w:after="120"/>
        <w:ind w:left="1814" w:firstLine="340"/>
      </w:pPr>
      <w:r>
        <w:t>c) pomoc w utrzymaniu porządku w części mieszkania używanej przez osobę korzystającą z usług, w tym wynoszenie odpadów, przynoszenie wody i opału,</w:t>
      </w:r>
    </w:p>
    <w:p w14:paraId="6C55B8D8" w14:textId="77777777" w:rsidR="00A77B3E" w:rsidRDefault="00000000">
      <w:pPr>
        <w:keepLines/>
        <w:spacing w:before="120" w:after="120"/>
        <w:ind w:left="1814" w:firstLine="340"/>
      </w:pPr>
      <w:r>
        <w:t>d) pomoc w ubieraniu i rozbieraniu, podstawowej higienie osobistej oraz korzystaniu z toalety - w zakresie niewymagającym specjalistycznej wiedzy i kompetencji,</w:t>
      </w:r>
    </w:p>
    <w:p w14:paraId="2FA12B5C" w14:textId="77777777" w:rsidR="00A77B3E" w:rsidRDefault="00000000">
      <w:pPr>
        <w:keepLines/>
        <w:spacing w:before="120" w:after="120"/>
        <w:ind w:left="1814" w:firstLine="340"/>
      </w:pPr>
      <w:r>
        <w:t>e) pomoc w umożliwieniu przebywania na świeżym powietrzu, w tym towarzyszenie podczas spacerów,</w:t>
      </w:r>
    </w:p>
    <w:p w14:paraId="550929AF" w14:textId="77777777" w:rsidR="00A77B3E" w:rsidRDefault="00000000">
      <w:pPr>
        <w:keepLines/>
        <w:spacing w:before="120" w:after="120"/>
        <w:ind w:left="1814" w:firstLine="340"/>
      </w:pPr>
      <w:r>
        <w:t>f) prowadzenie rozmów oraz pomoc w nawiązywaniu i utrzymywaniu kontaktów z rodziną i społecznością lokalną,</w:t>
      </w:r>
    </w:p>
    <w:p w14:paraId="5B91006E" w14:textId="77777777" w:rsidR="00A77B3E" w:rsidRDefault="00000000">
      <w:pPr>
        <w:keepLines/>
        <w:spacing w:before="120" w:after="120"/>
        <w:ind w:left="1814" w:firstLine="340"/>
      </w:pPr>
      <w:r>
        <w:t>g) towarzyszenie w dokonywaniu niezbędnych zakupów, załatwianiu spraw urzędowych oraz korzystaniu z podstawowych punktów usługowych;”,</w:t>
      </w:r>
    </w:p>
    <w:p w14:paraId="64CA5E57" w14:textId="77777777" w:rsidR="00A77B3E" w:rsidRDefault="00000000">
      <w:pPr>
        <w:keepLines/>
        <w:spacing w:before="120" w:after="120"/>
        <w:ind w:left="567" w:firstLine="340"/>
      </w:pPr>
      <w:r>
        <w:t>b) uchyla się pkt 3;</w:t>
      </w:r>
    </w:p>
    <w:p w14:paraId="42921C67" w14:textId="77777777" w:rsidR="00A77B3E" w:rsidRDefault="00000000">
      <w:pPr>
        <w:keepLines/>
        <w:spacing w:before="120" w:after="120"/>
        <w:ind w:left="567" w:firstLine="340"/>
      </w:pPr>
      <w:r>
        <w:t>c) pkt 4 otrzymuje brzmienie:</w:t>
      </w:r>
    </w:p>
    <w:p w14:paraId="7A586B5D" w14:textId="77777777" w:rsidR="00A77B3E" w:rsidRDefault="00000000">
      <w:pPr>
        <w:spacing w:before="120" w:after="120"/>
        <w:ind w:left="1587" w:firstLine="227"/>
      </w:pPr>
      <w:r>
        <w:t>„4) usługi sąsiedzkie rozlicza się miesięcznie na podstawie ewidencji wykonanych usług, wskazującej dni ich świadczenia oraz liczbę godzin wykonanych w każdym dniu;”;;</w:t>
      </w:r>
    </w:p>
    <w:p w14:paraId="2D1BC7B9" w14:textId="77777777" w:rsidR="00A77B3E" w:rsidRDefault="00000000">
      <w:pPr>
        <w:spacing w:before="120" w:after="120"/>
        <w:ind w:left="340" w:firstLine="340"/>
      </w:pPr>
      <w:r>
        <w:t>3) § 3 otrzymuje brzmienie:</w:t>
      </w:r>
    </w:p>
    <w:p w14:paraId="1DC9BE47" w14:textId="77777777" w:rsidR="00A77B3E" w:rsidRDefault="00000000">
      <w:pPr>
        <w:keepLines/>
        <w:spacing w:before="120" w:after="120"/>
        <w:ind w:left="1020" w:firstLine="227"/>
      </w:pPr>
      <w:r>
        <w:lastRenderedPageBreak/>
        <w:t>„§ 3. 1. Usługi opiekuńcze, w tym usługi sąsiedzkie, oraz specjalistyczne usługi opiekuńcze, z wyłączeniem specjalistycznych usług opiekuńczych dla osób z zaburzeniami psychicznymi, przyznaje się po ustaleniu przesłanek udzielenia pomocy określonych w art. 50 ust. 1 ustawy o pomocy społecznej.</w:t>
      </w:r>
    </w:p>
    <w:p w14:paraId="5F957ADD" w14:textId="77777777" w:rsidR="00A77B3E" w:rsidRDefault="00000000">
      <w:pPr>
        <w:keepLines/>
        <w:spacing w:before="120" w:after="120"/>
        <w:ind w:left="1020" w:firstLine="340"/>
      </w:pPr>
      <w:r>
        <w:t>2. Przy ocenie potrzeby przyznania usług uwzględnia się rodzaj czynności życia codziennego, których osoba nie może wykonać samodzielnie, oraz zakres pomocy faktycznie możliwej do zapewnienia przez osoby, o których mowa w art. 50 ust. 1 pkt 2 tej ustawy.”;;</w:t>
      </w:r>
    </w:p>
    <w:p w14:paraId="04975EA9" w14:textId="77777777" w:rsidR="00A77B3E" w:rsidRDefault="00000000">
      <w:pPr>
        <w:spacing w:before="120" w:after="120"/>
        <w:ind w:left="340" w:firstLine="340"/>
      </w:pPr>
      <w:r>
        <w:t>4) § 4 otrzymuje brzmienie:</w:t>
      </w:r>
    </w:p>
    <w:p w14:paraId="3E171BDD" w14:textId="77777777" w:rsidR="00A77B3E" w:rsidRDefault="00000000">
      <w:pPr>
        <w:keepLines/>
        <w:spacing w:before="120" w:after="120"/>
        <w:ind w:left="1020" w:firstLine="227"/>
      </w:pPr>
      <w:r>
        <w:t>„§ 4. Opłata za usługi, o których mowa w § 1 i § 2, jest wnoszona przez osobę korzystającą z usług na rachunek bankowy Miejsko-Gminnego Ośrodka Pomocy Społecznej w Barwicach w terminie do 15. dnia każdego miesiąca następującego po miesiącu, w którym wykonano usługę.”;;</w:t>
      </w:r>
    </w:p>
    <w:p w14:paraId="1794B60B" w14:textId="77777777" w:rsidR="00A77B3E" w:rsidRDefault="00000000">
      <w:pPr>
        <w:spacing w:before="120" w:after="120"/>
        <w:ind w:left="340" w:firstLine="340"/>
      </w:pPr>
      <w:r>
        <w:t>5) § 5 otrzymuje brzmienie:</w:t>
      </w:r>
    </w:p>
    <w:p w14:paraId="3F1885C9" w14:textId="77777777" w:rsidR="00A77B3E" w:rsidRDefault="00000000">
      <w:pPr>
        <w:keepLines/>
        <w:spacing w:before="120" w:after="120"/>
        <w:ind w:left="1020" w:firstLine="227"/>
      </w:pPr>
      <w:r>
        <w:t>„§ 5. 1. Osoba korzystająca z usług, o których mowa w § 1 i § 2, może być, na jej wniosek, na wniosek jej przedstawiciela ustawowego albo innej osoby, za zgodą osoby zainteresowanej, lub na wniosek pracownika socjalnego, częściowo zwolniona z ponoszenia odpłatności na czas określony, jeżeli występuje co najmniej jedna z następujących okoliczności:</w:t>
      </w:r>
    </w:p>
    <w:p w14:paraId="2AD135EE" w14:textId="77777777" w:rsidR="00A77B3E" w:rsidRDefault="00000000">
      <w:pPr>
        <w:spacing w:before="120" w:after="120"/>
        <w:ind w:left="1360" w:firstLine="340"/>
      </w:pPr>
      <w:r>
        <w:t>1) konieczność korzystania co najmniej z dwóch rodzajów usług;</w:t>
      </w:r>
    </w:p>
    <w:p w14:paraId="370EB0FF" w14:textId="77777777" w:rsidR="00A77B3E" w:rsidRDefault="00000000">
      <w:pPr>
        <w:spacing w:before="120" w:after="120"/>
        <w:ind w:left="1360" w:firstLine="340"/>
      </w:pPr>
      <w:r>
        <w:t>2) ponoszenie opłat za pobyt członka rodziny w domu pomocy społecznej, ośrodku wsparcia albo placówce opiekuńczej, leczniczej lub rehabilitacyjnej;</w:t>
      </w:r>
    </w:p>
    <w:p w14:paraId="49A8EFB1" w14:textId="77777777" w:rsidR="00A77B3E" w:rsidRDefault="00000000">
      <w:pPr>
        <w:spacing w:before="120" w:after="120"/>
        <w:ind w:left="1360" w:firstLine="340"/>
      </w:pPr>
      <w:r>
        <w:t>3) występowanie w rodzinie świadczeniobiorcy więcej niż jednej osoby wymagającej pomocy w formie usług opiekuńczych lub specjalistycznych usług opiekuńczych.</w:t>
      </w:r>
    </w:p>
    <w:p w14:paraId="710036F5" w14:textId="77777777" w:rsidR="00A77B3E" w:rsidRDefault="00000000">
      <w:pPr>
        <w:keepLines/>
        <w:spacing w:before="120" w:after="120"/>
        <w:ind w:left="1020" w:firstLine="340"/>
      </w:pPr>
      <w:r>
        <w:t>2. Osoba, o której mowa w ust. 1, może być całkowicie zwolniona z ponoszenia odpłatności na czas określony, jeżeli:</w:t>
      </w:r>
    </w:p>
    <w:p w14:paraId="30495728" w14:textId="77777777" w:rsidR="00A77B3E" w:rsidRDefault="00000000">
      <w:pPr>
        <w:spacing w:before="120" w:after="120"/>
        <w:ind w:left="1360" w:firstLine="340"/>
      </w:pPr>
      <w:r>
        <w:t>1) poniosła straty materialne w wyniku zdarzenia losowego lub klęski żywiołowej; albo</w:t>
      </w:r>
    </w:p>
    <w:p w14:paraId="08A160A4" w14:textId="77777777" w:rsidR="00A77B3E" w:rsidRDefault="00000000">
      <w:pPr>
        <w:spacing w:before="120" w:after="120"/>
        <w:ind w:left="1360" w:firstLine="340"/>
      </w:pPr>
      <w:r>
        <w:t>2) występują łącznie co najmniej dwie z okoliczności wymienionych w ust. 1.”.</w:t>
      </w:r>
    </w:p>
    <w:p w14:paraId="3205358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0CE2DCCD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Zachodniopomorskiego.</w:t>
      </w:r>
    </w:p>
    <w:p w14:paraId="763D61C3" w14:textId="77777777" w:rsidR="00A77B3E" w:rsidRDefault="00A77B3E">
      <w:pPr>
        <w:keepNext/>
        <w:keepLines/>
        <w:spacing w:before="120" w:after="120"/>
        <w:ind w:firstLine="340"/>
      </w:pPr>
    </w:p>
    <w:p w14:paraId="2BDC6602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A2AA5" w14:paraId="6940805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42316B" w14:textId="77777777" w:rsidR="009A2AA5" w:rsidRDefault="009A2AA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6EB5C8" w14:textId="77777777" w:rsidR="009A2AA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6A8761EA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71F3A"/>
    <w:rsid w:val="009A2AA5"/>
    <w:rsid w:val="00A77B3E"/>
    <w:rsid w:val="00CA2A55"/>
    <w:rsid w:val="00FD4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994B40"/>
  <w15:docId w15:val="{0ABAB124-304E-4BF0-AEEF-2DD69CCB2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XXXVI/231/2026 z dnia 30 września 2026 r.</dc:title>
  <dc:subject>w sprawie zmiany Uchwały Nr LXIV/525/2023 Rady Miejskiej w^Barwicach z^dnia 28^listopada 2023^r. w^sprawie szczegółowych warunków przyznawania i^odpłatności za usługi opiekuńcze i^specjalistyczne usługi opiekuńcze, z^wyłączeniem specjalistycznych usług opiekuńczych dla osób z^zaburzeniami psychicznymi, oraz szczegółowych warunków częściowego lub całkowitego zwolnienia od opłat, jak również trybu ich pobierania oraz szczegółowych warunków przyznawania usług sąsiedzkich, wymiaru i^zakresu usług sąsiedzkich oraz sposobu rozliczania wykonywania takich usług przez Miejsko – Gminny Ośrodek Pomocy Społecznej w^Barwicach</dc:subject>
  <dc:creator>Lorkiewicz_J</dc:creator>
  <cp:lastModifiedBy>Justyna Lorkiewicz</cp:lastModifiedBy>
  <cp:revision>2</cp:revision>
  <dcterms:created xsi:type="dcterms:W3CDTF">2026-09-30T10:06:00Z</dcterms:created>
  <dcterms:modified xsi:type="dcterms:W3CDTF">2026-09-30T10:06:00Z</dcterms:modified>
  <cp:category>Akt prawny</cp:category>
</cp:coreProperties>
</file>