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53A8" w14:textId="77777777" w:rsidR="00517C91" w:rsidRPr="00517C91" w:rsidRDefault="00517C91" w:rsidP="00517C9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bookmarkStart w:id="0" w:name="_Hlk186717978"/>
      <w:r w:rsidRPr="00517C9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BURMISTRZ  BARWIC OGŁASZA OTWARTY I KONKURENCYJNY NABÓR</w:t>
      </w:r>
    </w:p>
    <w:p w14:paraId="70616DE5" w14:textId="77777777" w:rsidR="00517C91" w:rsidRDefault="00517C91" w:rsidP="00517C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NA WOLNE  STANOWISKO URZĘDNICZE                                                                                                              W URZĘDZIE MIEJSKIM W  BARWICACH</w:t>
      </w:r>
    </w:p>
    <w:p w14:paraId="7BAC3D92" w14:textId="0A68C530" w:rsidR="00517C91" w:rsidRPr="00517C91" w:rsidRDefault="00517C91" w:rsidP="00517C9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ul. Zwycięzców 22, 78-460 Barwice</w:t>
      </w:r>
    </w:p>
    <w:p w14:paraId="19C2F8A3" w14:textId="77777777" w:rsidR="00517C91" w:rsidRPr="00517C91" w:rsidRDefault="00517C91" w:rsidP="00517C9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STANOWISKO  </w:t>
      </w: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ds. dróg i energetyki</w:t>
      </w: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</w:r>
      <w:r w:rsidRPr="00517C91">
        <w:rPr>
          <w:rFonts w:ascii="Times New Roman" w:eastAsia="Calibri" w:hAnsi="Times New Roman" w:cs="Times New Roman"/>
          <w:b/>
          <w:color w:val="000000"/>
          <w:spacing w:val="10"/>
          <w:kern w:val="0"/>
          <w:sz w:val="20"/>
          <w:szCs w:val="20"/>
          <w:lang w:eastAsia="pl-PL"/>
          <w14:ligatures w14:val="none"/>
        </w:rPr>
        <w:t>W REFERACIE INWESTYCJI</w:t>
      </w:r>
    </w:p>
    <w:p w14:paraId="67C93C96" w14:textId="77777777" w:rsidR="00517C91" w:rsidRPr="00517C91" w:rsidRDefault="00517C91" w:rsidP="00517C9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E262940" w14:textId="77777777" w:rsidR="00517C91" w:rsidRPr="00517C91" w:rsidRDefault="00517C91" w:rsidP="00517C91">
      <w:pPr>
        <w:numPr>
          <w:ilvl w:val="0"/>
          <w:numId w:val="1"/>
        </w:numPr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niezbędne:</w:t>
      </w:r>
    </w:p>
    <w:p w14:paraId="09093F2A" w14:textId="77777777" w:rsidR="00517C91" w:rsidRPr="00517C91" w:rsidRDefault="00517C91" w:rsidP="00517C91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obywatelstwo polskie,</w:t>
      </w:r>
    </w:p>
    <w:p w14:paraId="42C8E99A" w14:textId="77777777" w:rsidR="00517C91" w:rsidRPr="00517C91" w:rsidRDefault="00517C91" w:rsidP="00517C91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</w:t>
      </w:r>
      <w:r w:rsidRPr="00517C91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.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wykształcenie średnie lub wyższe,</w:t>
      </w:r>
    </w:p>
    <w:p w14:paraId="30B68D64" w14:textId="77777777" w:rsidR="00517C91" w:rsidRPr="00517C91" w:rsidRDefault="00517C91" w:rsidP="00517C91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nieposzlakowana opinia,</w:t>
      </w:r>
    </w:p>
    <w:p w14:paraId="665B0400" w14:textId="77777777" w:rsidR="00517C91" w:rsidRPr="00517C91" w:rsidRDefault="00517C91" w:rsidP="00517C91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 stan zdrowia pozwalający na zatrudnienie na określonym stanowisku,</w:t>
      </w:r>
    </w:p>
    <w:p w14:paraId="4CB56990" w14:textId="77777777" w:rsidR="00517C91" w:rsidRPr="00517C91" w:rsidRDefault="00517C91" w:rsidP="00517C91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pełna zdolność do czynności prawnych oraz korzystanie z pełni praw publicznych,</w:t>
      </w:r>
    </w:p>
    <w:p w14:paraId="669F92ED" w14:textId="77777777" w:rsidR="00517C91" w:rsidRPr="00517C91" w:rsidRDefault="00517C91" w:rsidP="00517C91">
      <w:pPr>
        <w:spacing w:after="0" w:line="276" w:lineRule="auto"/>
        <w:ind w:left="426" w:hanging="14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 niekaralność, kandydat nie może być skazany prawomocnym wyrokiem sądu za umyślne przestępstwa ścigane z oskarżenia publicznego lub umyślne przestępstwo skarbowe,</w:t>
      </w:r>
    </w:p>
    <w:p w14:paraId="12D4713B" w14:textId="77777777" w:rsidR="00517C91" w:rsidRPr="00517C91" w:rsidRDefault="00517C91" w:rsidP="00517C91">
      <w:pPr>
        <w:spacing w:after="0" w:line="276" w:lineRule="auto"/>
        <w:ind w:left="71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 prawo jazdy kat. B.</w:t>
      </w:r>
    </w:p>
    <w:p w14:paraId="7B08A3D2" w14:textId="77777777" w:rsidR="00517C91" w:rsidRPr="00517C91" w:rsidRDefault="00517C91" w:rsidP="00517C9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</w:t>
      </w: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2. Wymagania dodatkowe:</w:t>
      </w:r>
    </w:p>
    <w:p w14:paraId="1581A2C2" w14:textId="77777777" w:rsidR="00517C91" w:rsidRPr="00517C91" w:rsidRDefault="00517C91" w:rsidP="00517C91">
      <w:pPr>
        <w:spacing w:after="0" w:line="276" w:lineRule="auto"/>
        <w:ind w:left="720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biegła obsługa komputera i urządzeń biurowych,</w:t>
      </w:r>
    </w:p>
    <w:p w14:paraId="294D9C82" w14:textId="77777777" w:rsidR="00517C91" w:rsidRPr="00517C91" w:rsidRDefault="00517C91" w:rsidP="00517C91">
      <w:pPr>
        <w:tabs>
          <w:tab w:val="left" w:pos="709"/>
        </w:tabs>
        <w:spacing w:after="0" w:line="276" w:lineRule="auto"/>
        <w:ind w:left="567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2) odporność na stres i umiejętność radzenia sobie w sytuacjach kryzysowych,</w:t>
      </w:r>
    </w:p>
    <w:p w14:paraId="2179EB43" w14:textId="77777777" w:rsidR="00517C91" w:rsidRPr="00517C91" w:rsidRDefault="00517C91" w:rsidP="00517C91">
      <w:pPr>
        <w:spacing w:after="0" w:line="276" w:lineRule="auto"/>
        <w:ind w:left="720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 umiejętność pracy w zespole, komunikatywność,</w:t>
      </w:r>
    </w:p>
    <w:p w14:paraId="36A70AE5" w14:textId="77777777" w:rsidR="00517C91" w:rsidRDefault="00517C91" w:rsidP="00517C91">
      <w:pPr>
        <w:spacing w:after="40" w:line="240" w:lineRule="auto"/>
        <w:ind w:left="28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4) dyspozycyjność i elastyczność pod względem podnoszenia kwalifikacji i szkoleń,       </w:t>
      </w:r>
    </w:p>
    <w:p w14:paraId="5D43407B" w14:textId="63355A04" w:rsidR="00517C91" w:rsidRPr="00517C91" w:rsidRDefault="00517C91" w:rsidP="00517C91">
      <w:pPr>
        <w:spacing w:after="40" w:line="240" w:lineRule="auto"/>
        <w:ind w:left="284" w:hanging="43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5) znajomość zasad funkcjonowania administracji samorządowej, mile widziany staż pracy w administracji,</w:t>
      </w:r>
    </w:p>
    <w:p w14:paraId="780D9209" w14:textId="77777777" w:rsidR="00517C91" w:rsidRPr="00517C91" w:rsidRDefault="00517C91" w:rsidP="00517C91">
      <w:pPr>
        <w:spacing w:after="40" w:line="240" w:lineRule="auto"/>
        <w:ind w:left="284" w:hanging="283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6) znajomość regulacji prawnych z zakresu: ustawy o samorządzie gminnym, ustawy o pracownikach samorządowych, ustawy o drogach publicznych, Kodeksu postępowania administracyjnego, ustawy o dostępie do  informacji  publicznej,  Statutu  Gminy  Barwice,  Regulaminu  Organizacyjnego Urzędu  Miejskiego w Barwicach oraz Rozporządzenia Prezesa Rady Ministrów z dnia 18 stycznia 2011 r. w sprawie instrukcji kancelaryjnej, jednolitych rzeczowych wykazów akt oraz instrukcji w sprawie organizacji i zakresu działania archiwów zakładowych.</w:t>
      </w:r>
    </w:p>
    <w:p w14:paraId="3BA85DEE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</w:t>
      </w: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3. Zakres wykonywanych zadań na stanowisku: </w:t>
      </w: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ab/>
      </w:r>
    </w:p>
    <w:p w14:paraId="45283446" w14:textId="77777777" w:rsidR="00517C91" w:rsidRPr="00517C91" w:rsidRDefault="00517C91" w:rsidP="00517C91">
      <w:pPr>
        <w:spacing w:after="0" w:line="240" w:lineRule="auto"/>
        <w:ind w:left="283" w:hanging="283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  I. Wykonywanie zadań zarządcy dróg gminnych  określonych w przepisach o drogach  publicznych, takich jak:</w:t>
      </w:r>
    </w:p>
    <w:p w14:paraId="326A3FD7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opracowywanie projektów planów finansowania budowy, utrzymania i ochrony dróg oraz obiektów mostowych,</w:t>
      </w:r>
    </w:p>
    <w:p w14:paraId="311FEFDA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utrzymanie nawierzchni, chodników, obiektów inżynierskich, urządzeń zabezpieczających ruch i innych urządzeń związanych z drogą,</w:t>
      </w:r>
    </w:p>
    <w:p w14:paraId="31414262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realizacja zadań w zakresie inżynierii ruchu,</w:t>
      </w:r>
    </w:p>
    <w:p w14:paraId="2F9C6851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koordynacja robót drogowych,</w:t>
      </w:r>
    </w:p>
    <w:p w14:paraId="1E5AC68A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wydawanie zezwoleń i uzgodnień na zajęcie pasa drogowego i zjazdy z dróg oraz pobieranie opłat  i kar pieniężnych,</w:t>
      </w:r>
    </w:p>
    <w:p w14:paraId="1B7F712E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prowadzenie ewidencji dróg i drogowych obiektów mostowych,</w:t>
      </w:r>
    </w:p>
    <w:p w14:paraId="0325AB69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przeprowadzanie okresowych kontroli stanu dróg i obiektów mostowych,</w:t>
      </w:r>
    </w:p>
    <w:p w14:paraId="572D8960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wykonywanie robót interwencyjnych, robót utrzymaniowych i zabezpieczających,</w:t>
      </w:r>
    </w:p>
    <w:p w14:paraId="08FC047E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przeciwdziałanie niszczeniu dróg przez ich użytkowników,</w:t>
      </w:r>
    </w:p>
    <w:p w14:paraId="47450D5F" w14:textId="77777777" w:rsidR="00517C91" w:rsidRPr="00517C91" w:rsidRDefault="00517C91" w:rsidP="00517C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lastRenderedPageBreak/>
        <w:t xml:space="preserve"> wprowadzanie ograniczeń bądź zamykanie dróg i drogowych obiektów mostowych dla ruchu oraz wyznaczanie objazdów, gdy występuje bezpośrednie zagrożenie bezpieczeństwa osób lub mienia,</w:t>
      </w:r>
    </w:p>
    <w:p w14:paraId="3F1EC6CF" w14:textId="6B6EE863" w:rsidR="00517C91" w:rsidRPr="00517C91" w:rsidRDefault="00517C91" w:rsidP="00517C91">
      <w:pPr>
        <w:numPr>
          <w:ilvl w:val="0"/>
          <w:numId w:val="2"/>
        </w:numPr>
        <w:tabs>
          <w:tab w:val="left" w:pos="66"/>
        </w:tabs>
        <w:spacing w:after="0" w:line="240" w:lineRule="auto"/>
        <w:ind w:left="284" w:firstLine="66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budowa i modernizacja przystanków autobusowych</w:t>
      </w:r>
      <w:r w:rsidR="00113A6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1ABDD01D" w14:textId="64A45F2A" w:rsidR="00517C91" w:rsidRPr="00517C91" w:rsidRDefault="00517C91" w:rsidP="00517C9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współdziałanie z innymi zarządcami dróg na terenie gminy w ich prawidłowym utrzymaniu oraz w ustaleniu zasad organizacji ruchu</w:t>
      </w:r>
      <w:r w:rsidR="00113A6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7EE5A500" w14:textId="77777777" w:rsidR="00517C91" w:rsidRPr="00517C91" w:rsidRDefault="00517C91" w:rsidP="00517C91">
      <w:pPr>
        <w:spacing w:after="0" w:line="240" w:lineRule="auto"/>
        <w:ind w:left="283" w:hanging="283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II. Pozostałe czynności wykonywane zgodnie z zakresem czynności na stanowisku:</w:t>
      </w:r>
    </w:p>
    <w:p w14:paraId="4AF7E13E" w14:textId="0DA27FFC" w:rsidR="00517C91" w:rsidRPr="00517C91" w:rsidRDefault="00517C91" w:rsidP="00517C91">
      <w:pPr>
        <w:spacing w:after="0" w:line="240" w:lineRule="auto"/>
        <w:ind w:left="283" w:hanging="283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     1)   rozmieszczenie na terenie gminy urządzeń reklamowych i ogłoszeniowych</w:t>
      </w:r>
      <w:r w:rsidR="00113A6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2288E543" w14:textId="666B951A" w:rsidR="00517C91" w:rsidRPr="00517C91" w:rsidRDefault="00517C91" w:rsidP="00517C91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     2)</w:t>
      </w:r>
      <w:r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prowadzenie spraw związanych z zaopatrzeniem w energię elektryczną, ciepło            </w:t>
      </w:r>
      <w:r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  </w:t>
      </w: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      </w:t>
      </w:r>
      <w:r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   </w:t>
      </w: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i</w:t>
      </w:r>
      <w:r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paliwa gazowe, sporządzanie założeń i planów w tym zakresie, współpraca                     </w:t>
      </w:r>
      <w:r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             </w:t>
      </w: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 z przedsiębiorstwami energetycznymi</w:t>
      </w:r>
      <w:r w:rsidR="00113A6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78CFF7BB" w14:textId="70EBAC13" w:rsidR="00517C91" w:rsidRPr="00517C91" w:rsidRDefault="00517C91" w:rsidP="00517C91">
      <w:pPr>
        <w:spacing w:after="0" w:line="240" w:lineRule="auto"/>
        <w:ind w:left="709" w:hanging="426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3)</w:t>
      </w:r>
      <w:r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rozliczanie paliwa samochodów pożarniczych i motopomp oraz wydawanie kart </w:t>
      </w:r>
      <w:r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drogowych kierowcom i kart pracy motopomp, stanu zabezpieczenia przeciwpożarowego</w:t>
      </w:r>
      <w:r w:rsidR="00113A6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5D5FAA35" w14:textId="42DE37B3" w:rsidR="00517C91" w:rsidRPr="00517C91" w:rsidRDefault="00517C91" w:rsidP="00517C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przygotowywanie zakresów drobnych prac budowlanych nie wymagających pozwolenia na budowę</w:t>
      </w:r>
      <w:r w:rsidR="00113A6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3A119509" w14:textId="73D4E596" w:rsidR="00517C91" w:rsidRPr="00517C91" w:rsidRDefault="00517C91" w:rsidP="00517C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udział w przeglądach gwarancyjnych, pracach komisji przetargowych, komisjach odbiorowych wykonanych inwestycji, przekazywanie inwestycji do użytku</w:t>
      </w:r>
      <w:r w:rsidR="00113A6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4F8F55AE" w14:textId="32B09C3F" w:rsidR="00517C91" w:rsidRPr="00517C91" w:rsidRDefault="00517C91" w:rsidP="00517C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</w:pPr>
      <w:r w:rsidRPr="00517C9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 xml:space="preserve"> wstępna weryfikacja i przechowywanie dokumentacji technicznych i projektowych</w:t>
      </w:r>
      <w:r w:rsidR="00113A61">
        <w:rPr>
          <w:rFonts w:ascii="Times New Roman" w:eastAsia="Calibri" w:hAnsi="Times New Roman" w:cs="Times New Roman"/>
          <w:color w:val="000000"/>
          <w:kern w:val="0"/>
          <w:lang w:eastAsia="pl-PL"/>
          <w14:ligatures w14:val="none"/>
        </w:rPr>
        <w:t>,</w:t>
      </w:r>
    </w:p>
    <w:p w14:paraId="48D6E521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4. Warunki pracy na danym stanowisku:                        </w:t>
      </w:r>
    </w:p>
    <w:p w14:paraId="7720F28F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 praca biurowa, zapewniony dostęp do stanowiska komputerowego, praca                                                                                      w systemie jednozmianowym, pełny wymiar czasu pracy (1/1 etatu), umowa o pracę (pierwsza umowa na czas określony),</w:t>
      </w:r>
    </w:p>
    <w:p w14:paraId="46065468" w14:textId="0C3BB7D9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2) przewidywany termin zatrudnienia:  </w:t>
      </w:r>
      <w:r w:rsidR="00113A6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październik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2026r.,</w:t>
      </w:r>
    </w:p>
    <w:p w14:paraId="7BE0E861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3) praca przy komputerze powyżej 4 godzin dziennie, </w:t>
      </w:r>
    </w:p>
    <w:p w14:paraId="7E3FBFD4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4) praca na przedmiotowym stanowisku nie jest narażona na występowanie uciążliwych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szkodliwych warunków pracy,</w:t>
      </w:r>
    </w:p>
    <w:p w14:paraId="6EAF2C1D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 praca w pomieszczeniach biurowych budynku Urzędu Miejskiego w Barwicach (budynek urzędu nie jest wyposażony w windę),</w:t>
      </w:r>
    </w:p>
    <w:p w14:paraId="513C375D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6) informacje o wynagrodzeniu : </w:t>
      </w:r>
    </w:p>
    <w:p w14:paraId="0E24DB1B" w14:textId="657D2ED0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a) </w:t>
      </w:r>
      <w:r w:rsidRPr="00517C91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przysługuje wynagrodzenie zasadnicze (ds. dróg            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i energetyki kategoria zaszeregowania IX – XIII, minimalny poziom wynagrodzenia zasadniczego : 4820 zł brutto) oraz dodatek za wieloletnią pracę, nagroda jubileuszowa, jednorazowa odprawa w związku z przejściem na emeryturę lub rentę z tytułu niezdolności do pracy oraz dodatkowe wynagrodzenie roczne na zasadach określonych w odrębnych przepisach, </w:t>
      </w:r>
    </w:p>
    <w:p w14:paraId="36F65900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b) </w:t>
      </w:r>
      <w:r w:rsidRPr="00517C91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może zostać przyznany dodatek funkcyjny,</w:t>
      </w:r>
    </w:p>
    <w:p w14:paraId="23C125B3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c) </w:t>
      </w:r>
      <w:r w:rsidRPr="00517C91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tytułu okresowego zwiększenia obowiązków służbowych lub powierzenia dodatkowych zadań może zostać przyznany dodatek specjalny,</w:t>
      </w:r>
    </w:p>
    <w:p w14:paraId="43D00F8E" w14:textId="77777777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d) </w:t>
      </w:r>
      <w:r w:rsidRPr="00517C91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 szczególne osiągnięcia w pracy zawodowej można przyznać nagrodę.</w:t>
      </w:r>
    </w:p>
    <w:p w14:paraId="31A7F782" w14:textId="77777777" w:rsid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Składniki wynagrodzenia osoby ds. dróg i energetyki ustalane są zgodnie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rozporządzeniem Rady Ministrów z dnia 25 października 2021r. w sprawie wynagradzania pracowników samorządowych (</w:t>
      </w:r>
      <w:proofErr w:type="spellStart"/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Dz.U. z 2024 r. poz. 1638 z </w:t>
      </w:r>
      <w:proofErr w:type="spellStart"/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zm.) oraz Regulaminem wynagradzania pracowników Urzędu Miejskiego w Barwicach, </w:t>
      </w:r>
    </w:p>
    <w:p w14:paraId="509D6A35" w14:textId="3C30A7F3" w:rsidR="00517C91" w:rsidRPr="00517C91" w:rsidRDefault="00517C91" w:rsidP="00517C91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lastRenderedPageBreak/>
        <w:t xml:space="preserve">5. Wymagane dokumenty:   </w:t>
      </w:r>
    </w:p>
    <w:p w14:paraId="42005376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list motywacyjny,</w:t>
      </w:r>
    </w:p>
    <w:p w14:paraId="218EB866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życiorys (CV) z opisem nauki i dotychczasowej pracy zawodowej,</w:t>
      </w:r>
    </w:p>
    <w:p w14:paraId="7B44F56C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kserokopie świadectw pracy, dyplomów poświadczających wykształcenie,</w:t>
      </w:r>
    </w:p>
    <w:p w14:paraId="1F881E4E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kserokopie zaświadczeń o ukończonych kursach, szkoleniach,</w:t>
      </w:r>
    </w:p>
    <w:p w14:paraId="43FF69BB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kserokopia dokumentu poświadczającego posiadanie uprawnień do prowadzenia pojazdu (kat. B),</w:t>
      </w:r>
    </w:p>
    <w:p w14:paraId="38880B24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kwestionariusz osobowy (formularz do pobrania pod ogłoszeniem o naborze),</w:t>
      </w:r>
    </w:p>
    <w:p w14:paraId="5620469C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oświadczenie kandydata o pełnej zdolności do czynności prawnych oraz korzystania z pełni praw publicznych, oświadczenie kandydata o braku skazania prawomocnym wyrokiem sądu za umyślne  przestępstwo  ścigane z oskarżenia publicznego lub umyślne przestępstwo skarbowe,</w:t>
      </w:r>
    </w:p>
    <w:p w14:paraId="2F41A30B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oświadczenie o wyrażeniu zgody na przetwarzanie danych osobowych dla celów procesu rekrutacji (formularz do pobrania pod ogłoszeniem o naborze),</w:t>
      </w:r>
    </w:p>
    <w:p w14:paraId="0418A4B5" w14:textId="7777777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>oświadczenie o dobrym stanie zdrowia pozwalający na zatrudnienie na określonym stanowisku,</w:t>
      </w:r>
    </w:p>
    <w:p w14:paraId="407360B6" w14:textId="569D2937" w:rsidR="00517C91" w:rsidRPr="00517C91" w:rsidRDefault="00517C91" w:rsidP="00517C91">
      <w:pPr>
        <w:numPr>
          <w:ilvl w:val="0"/>
          <w:numId w:val="4"/>
        </w:numPr>
        <w:tabs>
          <w:tab w:val="left" w:pos="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kern w:val="0"/>
          <w14:ligatures w14:val="none"/>
        </w:rPr>
        <w:t xml:space="preserve">oświadczenie kandydata, że w przypadku wyboru jego oferty zobowiązuje się nie wykonywać zajęć pozostających w sprzeczności lub związanych z zajęciami, które wykonuje w ramach obowiązków służbowych, wywołujących uzasadnione podejrzenie o stronniczość lub interesowność oraz zajęć sprzecznych                      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   </w:t>
      </w:r>
      <w:r w:rsidRPr="00517C91">
        <w:rPr>
          <w:rFonts w:ascii="Times New Roman" w:eastAsia="Calibri" w:hAnsi="Times New Roman" w:cs="Times New Roman"/>
          <w:kern w:val="0"/>
          <w14:ligatures w14:val="none"/>
        </w:rPr>
        <w:t xml:space="preserve">     z obowiązkami wynikającymi z ustawy o pracownikach samorządowych.</w:t>
      </w:r>
    </w:p>
    <w:p w14:paraId="55BE2CB6" w14:textId="0DEB9AA3" w:rsidR="00517C91" w:rsidRPr="00517C91" w:rsidRDefault="00517C91" w:rsidP="00517C91">
      <w:pPr>
        <w:spacing w:after="200" w:line="27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517C91">
        <w:rPr>
          <w:rFonts w:ascii="Times New Roman" w:eastAsia="Calibri" w:hAnsi="Times New Roman" w:cs="Times New Roman"/>
          <w:b/>
          <w:kern w:val="0"/>
          <w14:ligatures w14:val="none"/>
        </w:rPr>
        <w:t xml:space="preserve">6. Wskaźnik zatrudnienia osób niepełnosprawnych.                                                                    </w:t>
      </w:r>
      <w:r w:rsidRPr="00517C91">
        <w:rPr>
          <w:rFonts w:ascii="Times New Roman" w:eastAsia="Calibri" w:hAnsi="Times New Roman" w:cs="Times New Roman"/>
          <w:kern w:val="0"/>
          <w14:ligatures w14:val="none"/>
        </w:rPr>
        <w:t>W miesiącu – sierpień 2026r. w Urzędzie Miejskim w Barwicach wskaźnik zatrudnienia osób niepełnosprawnych,  w  rozumieniu  przepisów  o rehabilitacji zawodowej  i  społecznej  oraz zatrudnianiu osób niepełnosprawnych, był niższy niż 6%.</w:t>
      </w:r>
    </w:p>
    <w:p w14:paraId="7BC6161C" w14:textId="77777777" w:rsidR="00517C91" w:rsidRPr="00517C91" w:rsidRDefault="00517C91" w:rsidP="00517C91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7. Termin i miejsce składania dokumentów:                                                     </w:t>
      </w:r>
    </w:p>
    <w:p w14:paraId="794B21C3" w14:textId="63063CE1" w:rsidR="00517C91" w:rsidRPr="00517C91" w:rsidRDefault="00517C91" w:rsidP="00517C91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Komplet   dokumentów  w   zamkniętej  kopercie  z  dopiskiem: „ </w:t>
      </w: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Nabór  na  stanowisko                ds.  dróg  i  energetyki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”  w  Referacie Inwestycji należy  składać  osobiście  w  Urzędzie Miejskim  w  Barwicach  lub przesłać na   adres  Urzędu:  </w:t>
      </w: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Urząd  Miejski  w  Barwicach 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ul. Zwycięzców 22, 78 - 460 Barwice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 nieprzekraczalnym terminie  do  dnia </w:t>
      </w:r>
      <w:r w:rsidRPr="00517C9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25 września 2026 r. do godziny 12</w:t>
      </w:r>
      <w:r w:rsidRPr="00517C91">
        <w:rPr>
          <w:rFonts w:ascii="Times New Roman" w:eastAsia="Times New Roman" w:hAnsi="Times New Roman" w:cs="Times New Roman"/>
          <w:b/>
          <w:bCs/>
          <w:kern w:val="0"/>
          <w:vertAlign w:val="superscript"/>
          <w:lang w:eastAsia="pl-PL"/>
          <w14:ligatures w14:val="none"/>
        </w:rPr>
        <w:t>00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(liczy się data wpływu do Urzędu Miejskiego). </w:t>
      </w:r>
    </w:p>
    <w:p w14:paraId="525B1DC4" w14:textId="77777777" w:rsidR="00517C91" w:rsidRPr="00517C91" w:rsidRDefault="00517C91" w:rsidP="00517C91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Aplikacje, które wpłyną po wyżej określonym terminie, nie będą rozpatrywane. </w:t>
      </w:r>
    </w:p>
    <w:p w14:paraId="3D0717BA" w14:textId="77777777" w:rsidR="00517C91" w:rsidRDefault="00517C91" w:rsidP="00517C91">
      <w:pPr>
        <w:spacing w:after="120" w:line="276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8.Informacje dodatkowe.</w:t>
      </w:r>
    </w:p>
    <w:p w14:paraId="64894DAC" w14:textId="77777777" w:rsidR="004122DD" w:rsidRDefault="00517C91" w:rsidP="004122DD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Dodatkowych informacji  udziela  Pani  Joanna  </w:t>
      </w:r>
      <w:proofErr w:type="spellStart"/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Swarcewicz</w:t>
      </w:r>
      <w:proofErr w:type="spellEnd"/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Referent ds. kadrowych, tel. 094 713 75 11.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Otwarcie ofert nastąpi w Urzędzie Miejskim w Barwicach w dniu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25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września 2026 r. o godzinie 13</w:t>
      </w:r>
      <w:r w:rsidRPr="00517C91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00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Kandydatów zawiadamia się telefonicznie o terminie i miejscu drugiego etapu  postępowania rekrutacyjnego.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Informacja o wyniku naboru będzie umieszczona na stronie internetowej BIP oraz na tablicy informacyjnej w budynku Urzędu Miejskiego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Barwicach przy ulicy  Zwycięzców 22.</w:t>
      </w:r>
      <w:r w:rsidR="004122DD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</w:t>
      </w:r>
    </w:p>
    <w:p w14:paraId="319760AA" w14:textId="02759EA6" w:rsidR="00517C91" w:rsidRPr="004122DD" w:rsidRDefault="004122DD" w:rsidP="004122DD">
      <w:pPr>
        <w:spacing w:after="120" w:line="276" w:lineRule="auto"/>
        <w:ind w:left="4248" w:firstLine="708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Barwic</w:t>
      </w:r>
    </w:p>
    <w:p w14:paraId="1804A4F7" w14:textId="15C43BA2" w:rsidR="004122DD" w:rsidRDefault="004122DD" w:rsidP="00517C91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mgr inż. Robert Zborowski</w:t>
      </w:r>
    </w:p>
    <w:p w14:paraId="75A4F7FA" w14:textId="321C6D0E" w:rsidR="00517C91" w:rsidRPr="00517C91" w:rsidRDefault="00517C91" w:rsidP="00517C91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Barwice,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</w:t>
      </w:r>
      <w:r w:rsidRPr="00517C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.2026 r.                                                               </w:t>
      </w:r>
      <w:bookmarkEnd w:id="0"/>
    </w:p>
    <w:sectPr w:rsidR="00517C91" w:rsidRPr="00517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17F6A"/>
    <w:multiLevelType w:val="hybridMultilevel"/>
    <w:tmpl w:val="40F2D1F4"/>
    <w:lvl w:ilvl="0" w:tplc="04150011">
      <w:start w:val="4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A5ECA"/>
    <w:multiLevelType w:val="hybridMultilevel"/>
    <w:tmpl w:val="86D64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0A017F"/>
    <w:multiLevelType w:val="hybridMultilevel"/>
    <w:tmpl w:val="398039AC"/>
    <w:lvl w:ilvl="0" w:tplc="D71CD1BC">
      <w:start w:val="1"/>
      <w:numFmt w:val="decimal"/>
      <w:lvlText w:val="%1."/>
      <w:lvlJc w:val="left"/>
      <w:pPr>
        <w:ind w:left="305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3774" w:hanging="360"/>
      </w:pPr>
    </w:lvl>
    <w:lvl w:ilvl="2" w:tplc="0415001B">
      <w:start w:val="1"/>
      <w:numFmt w:val="lowerRoman"/>
      <w:lvlText w:val="%3."/>
      <w:lvlJc w:val="right"/>
      <w:pPr>
        <w:ind w:left="4494" w:hanging="180"/>
      </w:pPr>
    </w:lvl>
    <w:lvl w:ilvl="3" w:tplc="0415000F">
      <w:start w:val="1"/>
      <w:numFmt w:val="decimal"/>
      <w:lvlText w:val="%4."/>
      <w:lvlJc w:val="left"/>
      <w:pPr>
        <w:ind w:left="5214" w:hanging="360"/>
      </w:pPr>
    </w:lvl>
    <w:lvl w:ilvl="4" w:tplc="04150019">
      <w:start w:val="1"/>
      <w:numFmt w:val="lowerLetter"/>
      <w:lvlText w:val="%5."/>
      <w:lvlJc w:val="left"/>
      <w:pPr>
        <w:ind w:left="5934" w:hanging="360"/>
      </w:pPr>
    </w:lvl>
    <w:lvl w:ilvl="5" w:tplc="0415001B">
      <w:start w:val="1"/>
      <w:numFmt w:val="lowerRoman"/>
      <w:lvlText w:val="%6."/>
      <w:lvlJc w:val="right"/>
      <w:pPr>
        <w:ind w:left="6654" w:hanging="180"/>
      </w:pPr>
    </w:lvl>
    <w:lvl w:ilvl="6" w:tplc="0415000F">
      <w:start w:val="1"/>
      <w:numFmt w:val="decimal"/>
      <w:lvlText w:val="%7."/>
      <w:lvlJc w:val="left"/>
      <w:pPr>
        <w:ind w:left="7374" w:hanging="360"/>
      </w:pPr>
    </w:lvl>
    <w:lvl w:ilvl="7" w:tplc="04150019">
      <w:start w:val="1"/>
      <w:numFmt w:val="lowerLetter"/>
      <w:lvlText w:val="%8."/>
      <w:lvlJc w:val="left"/>
      <w:pPr>
        <w:ind w:left="8094" w:hanging="360"/>
      </w:pPr>
    </w:lvl>
    <w:lvl w:ilvl="8" w:tplc="0415001B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79D40B0A"/>
    <w:multiLevelType w:val="hybridMultilevel"/>
    <w:tmpl w:val="B2D653B8"/>
    <w:lvl w:ilvl="0" w:tplc="52BE9596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204756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60322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489081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71785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C91"/>
    <w:rsid w:val="00113A61"/>
    <w:rsid w:val="0030041F"/>
    <w:rsid w:val="004122DD"/>
    <w:rsid w:val="00517C91"/>
    <w:rsid w:val="00615A06"/>
    <w:rsid w:val="009174B2"/>
    <w:rsid w:val="009D6E13"/>
    <w:rsid w:val="00AA7420"/>
    <w:rsid w:val="00E9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524F3"/>
  <w15:chartTrackingRefBased/>
  <w15:docId w15:val="{3027A05E-718F-4808-BC14-35A7D902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7C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7C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7C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7C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7C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7C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7C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7C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7C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7C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7C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7C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7C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7C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7C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7C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7C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7C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7C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7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7C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7C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7C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7C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7C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7C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7C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7C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7C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1223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gminabarwice@outlook.com</cp:lastModifiedBy>
  <cp:revision>2</cp:revision>
  <cp:lastPrinted>2026-09-11T07:16:00Z</cp:lastPrinted>
  <dcterms:created xsi:type="dcterms:W3CDTF">2026-09-11T07:27:00Z</dcterms:created>
  <dcterms:modified xsi:type="dcterms:W3CDTF">2026-09-11T07:27:00Z</dcterms:modified>
</cp:coreProperties>
</file>