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0BA2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XXXIV/223/2026</w:t>
      </w:r>
      <w:r>
        <w:rPr>
          <w:b/>
          <w:caps/>
        </w:rPr>
        <w:br/>
        <w:t>Rady Miejskiej w Barwicach</w:t>
      </w:r>
    </w:p>
    <w:p w14:paraId="73C29F0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czerwca 2026 r.</w:t>
      </w:r>
    </w:p>
    <w:p w14:paraId="0C5C5545" w14:textId="77777777" w:rsidR="00A77B3E" w:rsidRDefault="00000000">
      <w:pPr>
        <w:keepNext/>
        <w:spacing w:after="480"/>
        <w:jc w:val="center"/>
      </w:pPr>
      <w:r>
        <w:rPr>
          <w:b/>
        </w:rPr>
        <w:t>w sprawie pokrycia części kosztów gospodarowania odpadami komunalnymi z dochodów własnych niepochodzących z pobranej opłaty za gospodarowanie odpadami komunalnymi</w:t>
      </w:r>
    </w:p>
    <w:p w14:paraId="4D3FFDAD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</w:t>
      </w:r>
      <w:proofErr w:type="spellStart"/>
      <w:r>
        <w:t>t.j</w:t>
      </w:r>
      <w:proofErr w:type="spellEnd"/>
      <w:r>
        <w:t>. Dz. U. z 2026 r. poz. 662) oraz art. 6r ust. 2da pkt 1 ustawy z dnia 13 września 1996 r. o utrzymaniu czystości i porządku w gminach (</w:t>
      </w:r>
      <w:proofErr w:type="spellStart"/>
      <w:r>
        <w:t>t.j</w:t>
      </w:r>
      <w:proofErr w:type="spellEnd"/>
      <w:r>
        <w:t>. Dz. U. z 2025 r. poz. 733) Rada Miejska w Barwicach uchwala, co następuje:</w:t>
      </w:r>
    </w:p>
    <w:p w14:paraId="2AF3A5D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Postanawia się w roku 2026 o pokryciu części kosztów gospodarowania odpadami komunalnymi z dochodów własnych niepochodzących z pobranej opłaty za gospodarowanie odpadami komunalnymi, wynikających z różnicy powstałej pomiędzy pozyskanymi dochodami z pobranej opłaty za gospodarowanie odpadami komunalnymi, a kosztami funkcjonowania systemu gospodarowania odpadami komunalnymi.</w:t>
      </w:r>
    </w:p>
    <w:p w14:paraId="602F358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0E263E63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6C341F79" w14:textId="77777777" w:rsidR="00A77B3E" w:rsidRDefault="00A77B3E">
      <w:pPr>
        <w:keepNext/>
        <w:keepLines/>
        <w:spacing w:before="120" w:after="120"/>
        <w:ind w:firstLine="340"/>
      </w:pPr>
    </w:p>
    <w:p w14:paraId="26A8580C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3054EA" w14:paraId="321F69E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469E33" w14:textId="77777777" w:rsidR="003054EA" w:rsidRDefault="003054E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2FDC32" w14:textId="77777777" w:rsidR="003054E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7A2F2A98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71794"/>
    <w:rsid w:val="003054EA"/>
    <w:rsid w:val="00A77B3E"/>
    <w:rsid w:val="00CA2A55"/>
    <w:rsid w:val="00F14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562E5A"/>
  <w15:docId w15:val="{D8E60880-7AD5-49B8-8B0B-8DC2766D5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XXXIV/223/2026 z dnia 25 czerwca 2026 r.</dc:title>
  <dc:subject>w sprawie pokrycia części kosztów gospodarowania odpadami komunalnymi z^dochodów własnych niepochodzących z^pobranej opłaty za gospodarowanie odpadami komunalnymi</dc:subject>
  <dc:creator>Lorkiewicz_J</dc:creator>
  <cp:lastModifiedBy>Justyna Lorkiewicz</cp:lastModifiedBy>
  <cp:revision>2</cp:revision>
  <dcterms:created xsi:type="dcterms:W3CDTF">2026-06-25T13:11:00Z</dcterms:created>
  <dcterms:modified xsi:type="dcterms:W3CDTF">2026-06-25T13:11:00Z</dcterms:modified>
  <cp:category>Akt prawny</cp:category>
</cp:coreProperties>
</file>