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B65C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XXXIII/206/2026</w:t>
      </w:r>
      <w:r>
        <w:rPr>
          <w:b/>
          <w:caps/>
        </w:rPr>
        <w:br/>
        <w:t>Rady Miejskiej w Barwicach</w:t>
      </w:r>
    </w:p>
    <w:p w14:paraId="002D1E8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5DF8C53B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stanowiska Komisji Rewizyjnej</w:t>
      </w:r>
    </w:p>
    <w:p w14:paraId="2BB35E60" w14:textId="77777777" w:rsidR="00A77B3E" w:rsidRDefault="00000000">
      <w:pPr>
        <w:keepLines/>
        <w:spacing w:before="120" w:after="120"/>
        <w:ind w:firstLine="227"/>
      </w:pPr>
      <w:r>
        <w:t>Na podstawie art. 18a ust. 1 ustawy z dnia 8 marca 1990 r. o samorządzie gminnym (</w:t>
      </w:r>
      <w:proofErr w:type="spellStart"/>
      <w:r>
        <w:t>t.j</w:t>
      </w:r>
      <w:proofErr w:type="spellEnd"/>
      <w:r>
        <w:t>. Dz. U. z 2026 r. poz. 662) oraz §109 ust. 1 Statutu Gminy Barwice, stanowiącego załącznik do uchwały Nr IX/47/2003 Rady Miejskiej w Barwicach z dnia 30 maja 2003 r. w sprawie uchwalenia statutu Miasta i Gminy Barwice (Dz. U. Woj. Zachodniopomorskiego z 2003 r. Nr 58, poz. 1034 z </w:t>
      </w:r>
      <w:proofErr w:type="spellStart"/>
      <w:r>
        <w:t>późn</w:t>
      </w:r>
      <w:proofErr w:type="spellEnd"/>
      <w:r>
        <w:t>. zm.), Rada Miejska w Barwicach uchwala, co następuje:</w:t>
      </w:r>
    </w:p>
    <w:p w14:paraId="1B3846F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Zatwierdza się stanowisko przyjęte przez Komisję Rewizyjną w Protokole pokontrolnym </w:t>
      </w:r>
      <w:r>
        <w:br/>
        <w:t xml:space="preserve">nr 2/2025 z kontroli sołectwa Ostrowąsy w zakresie realizacji funduszu sołeckiego za 2024 rok (wraz z załącznikiem z dnia 16 marca 2026 r. do protokołu pokontrolnego Nr 2/2025). </w:t>
      </w:r>
    </w:p>
    <w:p w14:paraId="5908480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Protokół, o którym mowa w ust. 1 stanowi załącznik do niniejszej uchwały.</w:t>
      </w:r>
    </w:p>
    <w:p w14:paraId="2DBF1E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Przewodniczącemu Rady Miejskiej w Barwicach.</w:t>
      </w:r>
    </w:p>
    <w:p w14:paraId="17EF362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EFD409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4A3090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D667D" w14:paraId="6426205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9EA2F7" w14:textId="77777777" w:rsidR="00ED667D" w:rsidRDefault="00ED667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DED1DF" w14:textId="77777777" w:rsidR="00ED667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25B2A822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4707576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 nr  1 do uchwały</w:t>
      </w:r>
      <w:r>
        <w:rPr>
          <w:color w:val="000000"/>
          <w:u w:color="000000"/>
        </w:rPr>
        <w:t xml:space="preserve">  nr  XXXIII/206/2026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28 maja 2026 r.</w:t>
      </w:r>
      <w:r>
        <w:rPr>
          <w:color w:val="000000"/>
          <w:u w:color="000000"/>
        </w:rPr>
        <w:br/>
      </w:r>
      <w:hyperlink r:id="rId4" w:history="1">
        <w:r w:rsidR="00A77B3E">
          <w:rPr>
            <w:rStyle w:val="Hipercze"/>
            <w:color w:val="000000"/>
            <w:u w:val="none" w:color="000000"/>
          </w:rPr>
          <w:t>Zalacznik1.pdf</w:t>
        </w:r>
      </w:hyperlink>
      <w:r w:rsidR="00C70C60">
        <w:t xml:space="preserve"> </w:t>
      </w:r>
    </w:p>
    <w:p w14:paraId="087E7490" w14:textId="77777777" w:rsidR="00C70C60" w:rsidRDefault="00C70C60">
      <w:pPr>
        <w:keepNext/>
        <w:spacing w:before="280" w:after="280" w:line="360" w:lineRule="auto"/>
        <w:ind w:left="4535"/>
        <w:jc w:val="right"/>
      </w:pPr>
    </w:p>
    <w:p w14:paraId="202FD4E5" w14:textId="77777777" w:rsidR="00C70C60" w:rsidRDefault="00C70C60">
      <w:pPr>
        <w:keepNext/>
        <w:spacing w:before="280" w:after="280" w:line="360" w:lineRule="auto"/>
        <w:ind w:left="4535"/>
        <w:jc w:val="right"/>
      </w:pPr>
    </w:p>
    <w:p w14:paraId="3706D83E" w14:textId="77777777" w:rsidR="00C70C60" w:rsidRDefault="00C70C60">
      <w:pPr>
        <w:keepNext/>
        <w:spacing w:before="280" w:after="280" w:line="360" w:lineRule="auto"/>
        <w:ind w:left="4535"/>
        <w:jc w:val="right"/>
      </w:pPr>
    </w:p>
    <w:p w14:paraId="239AC160" w14:textId="77777777" w:rsidR="00C70C60" w:rsidRDefault="00C70C60">
      <w:pPr>
        <w:keepNext/>
        <w:spacing w:before="280" w:after="280" w:line="360" w:lineRule="auto"/>
        <w:ind w:left="4535"/>
        <w:jc w:val="right"/>
      </w:pPr>
    </w:p>
    <w:p w14:paraId="3041B231" w14:textId="77777777" w:rsidR="00C70C60" w:rsidRDefault="00C70C60">
      <w:pPr>
        <w:keepNext/>
        <w:spacing w:before="280" w:after="280" w:line="360" w:lineRule="auto"/>
        <w:ind w:left="4535"/>
        <w:jc w:val="right"/>
      </w:pPr>
    </w:p>
    <w:p w14:paraId="0E13885B" w14:textId="77777777" w:rsidR="00C70C60" w:rsidRDefault="00C70C60">
      <w:pPr>
        <w:keepNext/>
        <w:spacing w:before="280" w:after="280" w:line="360" w:lineRule="auto"/>
        <w:ind w:left="4535"/>
        <w:jc w:val="right"/>
      </w:pPr>
    </w:p>
    <w:p w14:paraId="51E8D89F" w14:textId="4D021CDF" w:rsidR="00C70C60" w:rsidRDefault="00C70C6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  <w:sectPr w:rsidR="00C70C60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CA38520" w14:textId="02F6B16E" w:rsidR="00C70C60" w:rsidRPr="00C70C60" w:rsidRDefault="00000000" w:rsidP="00C70C60">
      <w:pPr>
        <w:keepNext/>
        <w:spacing w:before="120" w:after="120" w:line="360" w:lineRule="auto"/>
        <w:jc w:val="right"/>
        <w:rPr>
          <w:u w:color="000000"/>
        </w:rPr>
      </w:pPr>
      <w:r w:rsidRPr="00C70C60">
        <w:rPr>
          <w:u w:color="000000"/>
        </w:rPr>
        <w:lastRenderedPageBreak/>
        <w:fldChar w:fldCharType="begin"/>
      </w:r>
      <w:r w:rsidRPr="00C70C60">
        <w:rPr>
          <w:u w:color="000000"/>
        </w:rPr>
        <w:fldChar w:fldCharType="separate"/>
      </w:r>
      <w:r w:rsidRPr="00C70C60">
        <w:rPr>
          <w:u w:color="000000"/>
        </w:rPr>
        <w:fldChar w:fldCharType="end"/>
      </w:r>
      <w:r w:rsidR="009D15F0" w:rsidRPr="00C70C60">
        <w:rPr>
          <w:u w:color="000000"/>
        </w:rPr>
        <w:t xml:space="preserve"> </w:t>
      </w:r>
      <w:r w:rsidR="00C70C60" w:rsidRPr="00C70C60">
        <w:rPr>
          <w:u w:color="000000"/>
        </w:rPr>
        <w:fldChar w:fldCharType="begin"/>
      </w:r>
      <w:r w:rsidR="00C70C60" w:rsidRPr="00C70C60">
        <w:rPr>
          <w:u w:color="000000"/>
        </w:rPr>
        <w:fldChar w:fldCharType="separate"/>
      </w:r>
      <w:r w:rsidR="00C70C60" w:rsidRPr="00C70C60">
        <w:rPr>
          <w:u w:color="000000"/>
        </w:rPr>
        <w:fldChar w:fldCharType="end"/>
      </w:r>
      <w:r w:rsidR="00C70C60" w:rsidRPr="00C70C60">
        <w:rPr>
          <w:u w:color="000000"/>
        </w:rPr>
        <w:t>załącznik</w:t>
      </w:r>
      <w:r w:rsidR="00C70C60" w:rsidRPr="00C70C60">
        <w:rPr>
          <w:u w:color="000000"/>
        </w:rPr>
        <w:t xml:space="preserve"> do </w:t>
      </w:r>
      <w:r w:rsidR="00C70C60" w:rsidRPr="00C70C60">
        <w:rPr>
          <w:u w:color="000000"/>
        </w:rPr>
        <w:t>załącznika</w:t>
      </w:r>
      <w:r w:rsidR="00C70C60" w:rsidRPr="00C70C60">
        <w:rPr>
          <w:u w:color="000000"/>
        </w:rPr>
        <w:t xml:space="preserve"> nr 1</w:t>
      </w:r>
      <w:r w:rsidR="00C70C60" w:rsidRPr="00C70C60">
        <w:rPr>
          <w:u w:color="000000"/>
        </w:rPr>
        <w:br/>
      </w:r>
      <w:hyperlink r:id="rId5" w:history="1">
        <w:r w:rsidR="00C70C60" w:rsidRPr="00C70C60">
          <w:rPr>
            <w:rStyle w:val="Hipercze"/>
            <w:color w:val="auto"/>
            <w:u w:val="none"/>
          </w:rPr>
          <w:t>Zalacznik2.pdf</w:t>
        </w:r>
      </w:hyperlink>
    </w:p>
    <w:p w14:paraId="6CCB3568" w14:textId="7836D3B2" w:rsidR="00A77B3E" w:rsidRDefault="00A77B3E" w:rsidP="009D15F0">
      <w:pPr>
        <w:keepNext/>
        <w:spacing w:before="120" w:after="120" w:line="360" w:lineRule="auto"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0194"/>
    <w:rsid w:val="00802B80"/>
    <w:rsid w:val="009D15F0"/>
    <w:rsid w:val="00A53DC3"/>
    <w:rsid w:val="00A77B3E"/>
    <w:rsid w:val="00C70C60"/>
    <w:rsid w:val="00CA2A55"/>
    <w:rsid w:val="00EB5109"/>
    <w:rsid w:val="00ED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66E42D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0C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Kartarzyna%20Git\AppData\Local\Temp\Legislator\97E25A8E-BB85-4ABA-B1A7-145215B44CD5\Zalacznik2.pdf" TargetMode="External"/><Relationship Id="rId4" Type="http://schemas.openxmlformats.org/officeDocument/2006/relationships/hyperlink" Target="file:///C:\Users\Kartarzyna%20Git\AppData\Local\Temp\Legislator\CA3A047F-BE3D-417E-A1B4-77E3374AA852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XXXIII/206/2026 z dnia 28 maja 2026 r.</dc:title>
  <dc:subject>w sprawie zatwierdzenia stanowiska Komisji Rewizyjnej</dc:subject>
  <dc:creator>Lorkiewicz_J</dc:creator>
  <cp:lastModifiedBy>Justyna Lorkiewicz</cp:lastModifiedBy>
  <cp:revision>6</cp:revision>
  <dcterms:created xsi:type="dcterms:W3CDTF">2026-05-29T06:59:00Z</dcterms:created>
  <dcterms:modified xsi:type="dcterms:W3CDTF">2026-06-02T09:48:00Z</dcterms:modified>
  <cp:category>Akt prawny</cp:category>
</cp:coreProperties>
</file>