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8B7DAB8" w:rsidR="000E2DBD" w:rsidRDefault="00F002A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F2D925C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F002A4">
              <w:rPr>
                <w:sz w:val="24"/>
                <w:szCs w:val="24"/>
              </w:rPr>
              <w:t>1 sztuka drzewa liściastego – działka nr 44, obręb Nowe Koprzywno.</w:t>
            </w:r>
            <w:r w:rsidR="00AD0711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A7F787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F002A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64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51A9003" w:rsidR="000E2DBD" w:rsidRDefault="00F002A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131BFFC" w:rsidR="000E2DBD" w:rsidRDefault="00F002A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64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FC8DC0A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474AA"/>
    <w:rsid w:val="00267F43"/>
    <w:rsid w:val="00295E78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E0171"/>
    <w:rsid w:val="00601317"/>
    <w:rsid w:val="00633E4A"/>
    <w:rsid w:val="00635FFF"/>
    <w:rsid w:val="006F3D0A"/>
    <w:rsid w:val="00712847"/>
    <w:rsid w:val="007131E8"/>
    <w:rsid w:val="007379C6"/>
    <w:rsid w:val="00753E18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DE7"/>
    <w:rsid w:val="00A268AD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070F"/>
    <w:rsid w:val="00E63702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2026-05-14T08:03:00Z</dcterms:created>
  <dcterms:modified xsi:type="dcterms:W3CDTF">2026-05-14T08:03:00Z</dcterms:modified>
</cp:coreProperties>
</file>