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4157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XXX/180/2026</w:t>
      </w:r>
      <w:r>
        <w:rPr>
          <w:b/>
          <w:caps/>
        </w:rPr>
        <w:br/>
        <w:t>Rady Miejskiej w Barwicach</w:t>
      </w:r>
    </w:p>
    <w:p w14:paraId="3CC85DE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stycznia 2026 r.</w:t>
      </w:r>
    </w:p>
    <w:p w14:paraId="6DC85C48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wysokości ekwiwalentu pieniężnego dla strażaków – ratowników, kandydatów na strażaka ratownika Ochotniczych Straży Pożarnych z terenu Gminy Barwice uczestniczących w działaniach ratowniczych, akcjach ratowniczych, szkoleniach, ćwiczeniach, zabezpieczeniu obszaru chronionego oraz innych zadaniach</w:t>
      </w:r>
    </w:p>
    <w:p w14:paraId="3A893AC8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2025 r. poz. 1153 z </w:t>
      </w:r>
      <w:proofErr w:type="spellStart"/>
      <w:r>
        <w:t>późn</w:t>
      </w:r>
      <w:proofErr w:type="spellEnd"/>
      <w:r>
        <w:t>. zm.) oraz art. 15 ust. 1 i 1 a i ust 2 i art. 15a ustawy z dnia 17 grudnia 2021 r. o ochotniczych strażach pożarnych (</w:t>
      </w:r>
      <w:proofErr w:type="spellStart"/>
      <w:r>
        <w:t>t.j</w:t>
      </w:r>
      <w:proofErr w:type="spellEnd"/>
      <w:r>
        <w:t>. Dz. U. z 2025 r. poz. 244) Rada Miejska w Barwicach uchwala, co następuje:</w:t>
      </w:r>
    </w:p>
    <w:p w14:paraId="3DA0D19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wysokość ekwiwalentu pieniężnego przysługującego strażakowi ratownikowi Ochotniczej Straży Pożarnej z terenu Gminy Barwice za uczestnictwo w działaniu ratowniczym, akcji ratowniczej lub działaniach o których mowa w art. 3 pkt 7 ustawy z dnia 17 grudnia 2021 r. o ochotniczych strażach pożarnych w kwocie 30 złotych.</w:t>
      </w:r>
    </w:p>
    <w:p w14:paraId="5D964E6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wysokość ekwiwalentu pieniężnego przysługującego strażakowi ratownikowi Ochotniczej Straży Pożarnej z terenu Gminy Barwice za uczestnictwo w ćwiczeniu w kwocie 30 złotych.</w:t>
      </w:r>
    </w:p>
    <w:p w14:paraId="6A4A7B2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wysokość ekwiwalentu pieniężnego przysługującego strażakowi ratownikowi Ochotniczej Straży Pożarnej z terenu Gminy Barwice za uczestnictwo w szkoleniu w kwocie 16 złotych.</w:t>
      </w:r>
    </w:p>
    <w:p w14:paraId="4662F6F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Ustala się wysokość ekwiwalentu pieniężnego przysługującego kandydatowi na strażaka ratownika Ochotniczej Straży Pożarnej z terenu Gminy Barwice, o którym mowa w art. 9 ust. 2 pkt 1 ustawy z dnia 17 grudnia 2021 r. o ochotniczych strażach pożarnych, będącego uczestnikiem szkolenia podstawowego przygotowującego do bezpośredniego udziału w działaniach ratowniczych w kwocie 5 złotych.</w:t>
      </w:r>
    </w:p>
    <w:p w14:paraId="5DA9F26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Ekwiwalent pieniężny o którym mowa w § 1. - § 4. nalicza się za każdą rozpoczętą godzinę liczoną od zgłoszenia wyjazdu z jednostki ochotniczej straży pożarnej lub gotowości do wyjazdu w celu realizowania zadań, o których mowa w art. 3 pkt 7 ustawy z dnia 17 grudnia 2021 r. o ochotniczych strażach pożarnych, bez względu na liczbę wyjazdów w ciągu jednej godziny, a w przypadku kandydata na strażaka ratownika Ochotniczej Straży Pożarnej - za każdą rozpoczętą godzinę szkolenia.</w:t>
      </w:r>
    </w:p>
    <w:p w14:paraId="5BC4E62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Ustala się wysokość ekwiwalentu pieniężnego przysługującego strażakowi ratownikowi Ochotniczej Straży Pożarnej z terenu Gminy Barwice :</w:t>
      </w:r>
    </w:p>
    <w:p w14:paraId="2BBE61BA" w14:textId="77777777" w:rsidR="00A77B3E" w:rsidRDefault="00000000">
      <w:pPr>
        <w:spacing w:before="120" w:after="120"/>
        <w:ind w:left="340" w:firstLine="340"/>
      </w:pPr>
      <w:r>
        <w:t>1) za udział w zabezpieczaniu imprez organizowanych przez Gminę Barwice lub jej jednostki organizacyjne – 30 zł za każdą rozpoczętą godzinę liczoną od przystąpienia do wykonywania zadania,</w:t>
      </w:r>
    </w:p>
    <w:p w14:paraId="41B7E434" w14:textId="77777777" w:rsidR="00A77B3E" w:rsidRDefault="00000000">
      <w:pPr>
        <w:spacing w:before="120" w:after="120"/>
        <w:ind w:left="340" w:firstLine="340"/>
      </w:pPr>
      <w:r>
        <w:t>2) za udział w wyjazdach gospodarczych na polecenie Burmistrza Barwic (np. dowóz wody na cele gospodarcze w przypadku awarii sieci itp.) - 30 zł za każdą rozpoczętą godzinę liczoną od przystąpienia do wykonywania zadania.</w:t>
      </w:r>
    </w:p>
    <w:p w14:paraId="46BA6B3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7. </w:t>
      </w:r>
      <w:r>
        <w:t>Wykonanie uchwały powierza się Burmistrzowi Barwic.</w:t>
      </w:r>
    </w:p>
    <w:p w14:paraId="78B106E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8. </w:t>
      </w:r>
      <w:r>
        <w:t>Tracą moc :</w:t>
      </w:r>
    </w:p>
    <w:p w14:paraId="3A61F261" w14:textId="77777777" w:rsidR="00A77B3E" w:rsidRDefault="00000000">
      <w:pPr>
        <w:spacing w:before="120" w:after="120"/>
        <w:ind w:left="340" w:firstLine="340"/>
      </w:pPr>
      <w:r>
        <w:t>1) Uchwała Nr LXVII/555/2024 Rady Miejskiej w Barwicach z dnia 15 stycznia 2024 r. w sprawie ustalenia wysokości ekwiwalentu pieniężnego dla strażaków – ratowników, kandydatów na strażaka ratownika Ochotniczych Straży Pożarnych z terenu Gminy Barwice uczestniczących w działaniach ratowniczych, akcjach ratowniczych, szkoleniach, ćwiczeniach, zabezpieczeniu obszaru chronionego oraz innych zadaniach (Dz. Urz. Woj. Zachodniopomorskiego z 2024 r., poz. 591),</w:t>
      </w:r>
    </w:p>
    <w:p w14:paraId="5A9C4AD4" w14:textId="77777777" w:rsidR="00A77B3E" w:rsidRDefault="00000000">
      <w:pPr>
        <w:spacing w:before="120" w:after="120"/>
        <w:ind w:left="340" w:firstLine="340"/>
      </w:pPr>
      <w:r>
        <w:t xml:space="preserve">2) Uchwała Nr VIII/36/2024 Rady Miejskiej w Barwicach z dnia 30 sierpnia 2024 r. w sprawie zmiany Uchwały Nr LXVII/555/2024 Rady Miejskiej w Barwicach z dnia 15 stycznia 2024 r. w sprawie ustalenia wysokości ekwiwalentu pieniężnego dla strażaków – ratowników, kandydatów na strażaka ratownika Ochotniczych Straży Pożarnych z terenu Gminy Barwice uczestniczących w działaniach ratowniczych, </w:t>
      </w:r>
      <w:r>
        <w:lastRenderedPageBreak/>
        <w:t>akcjach ratowniczych, szkoleniach, ćwiczeniach, zabezpieczeniu obszaru chronionego oraz innych zadaniach (Dz. Urz. Woj. Zachodniopomorskiego z 2024 r., poz. 4101).</w:t>
      </w:r>
    </w:p>
    <w:p w14:paraId="38EF8DD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9. </w:t>
      </w:r>
      <w:r>
        <w:t>Uchwała wchodzi w życie po upływie 14 dni od dnia ogłoszenia w Dzienniku Urzędowym Województwa Zachodniopomorskiego.</w:t>
      </w:r>
    </w:p>
    <w:p w14:paraId="59206CDB" w14:textId="77777777" w:rsidR="00A77B3E" w:rsidRDefault="00A77B3E">
      <w:pPr>
        <w:keepNext/>
        <w:keepLines/>
        <w:spacing w:before="120" w:after="120"/>
        <w:ind w:firstLine="340"/>
      </w:pPr>
    </w:p>
    <w:p w14:paraId="4BFCF6E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F40FC" w14:paraId="12AC4A9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990AF5" w14:textId="77777777" w:rsidR="00DF40FC" w:rsidRDefault="00DF40F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462955" w14:textId="77777777" w:rsidR="00DF40F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6B5685A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E695C"/>
    <w:rsid w:val="00A77B3E"/>
    <w:rsid w:val="00C05D6F"/>
    <w:rsid w:val="00CA2A55"/>
    <w:rsid w:val="00DF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30959E"/>
  <w15:docId w15:val="{460EB0F4-DC0C-45D7-A59D-E48F542A1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XXX/180/2026 z dnia 29 stycznia 2026 r.</dc:title>
  <dc:subject>w sprawie ustalenia wysokości ekwiwalentu pieniężnego dla strażaków – ratowników, kandydatów na^strażaka ratownika Ochotniczych Straży Pożarnych z^terenu Gminy Barwice uczestniczących w^działaniach ratowniczych, akcjach ratowniczych, szkoleniach, ćwiczeniach, zabezpieczeniu obszaru chronionego oraz innych zadaniach</dc:subject>
  <dc:creator>Lorkiewicz_J</dc:creator>
  <cp:lastModifiedBy>Justyna Lorkiewicz</cp:lastModifiedBy>
  <cp:revision>2</cp:revision>
  <dcterms:created xsi:type="dcterms:W3CDTF">2026-01-30T07:56:00Z</dcterms:created>
  <dcterms:modified xsi:type="dcterms:W3CDTF">2026-01-30T07:56:00Z</dcterms:modified>
  <cp:category>Akt prawny</cp:category>
</cp:coreProperties>
</file>