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8762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XXVIII/172/2025</w:t>
      </w:r>
      <w:r>
        <w:rPr>
          <w:b/>
          <w:caps/>
        </w:rPr>
        <w:br/>
        <w:t>Rady Miejskiej w Barwicach</w:t>
      </w:r>
    </w:p>
    <w:p w14:paraId="5F0AAD2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grudnia 2025 r.</w:t>
      </w:r>
    </w:p>
    <w:p w14:paraId="37A2C22F" w14:textId="77777777" w:rsidR="00A77B3E" w:rsidRDefault="00000000">
      <w:pPr>
        <w:keepNext/>
        <w:spacing w:after="480"/>
        <w:jc w:val="center"/>
      </w:pPr>
      <w:r>
        <w:rPr>
          <w:b/>
        </w:rPr>
        <w:t>w sprawie szczegółowego sposobu i zakresu świadczenia usług w zakresie odbierania odpadów komunalnych od właścicieli nieruchomości i zagospodarowania tych odpadów</w:t>
      </w:r>
    </w:p>
    <w:p w14:paraId="7A00644E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 i art. 41 ust. 1 ustawy z dnia 8 marca 1990 r.               o samorządzie gminnym (t. j. Dz.U. z 2025 r. poz. 1153) oraz art. 6r ust. 3, ust. 3a, ust. 3b, ust. 3c i ust. 3d ustawy z dnia 13 września 1996 r. o utrzymaniu czystości i porządku w gminach (t. j. Dz. U. z 2025 r., poz. 733), po zasięgnięciu opinii Państwowego Powiatowego Inspektora Sanitarnego w Szczecinku, Rada Miejska w Barwicach uchwala, co następuje:</w:t>
      </w:r>
    </w:p>
    <w:p w14:paraId="7C14FF5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szczegółowy sposób i zakres świadczenia usług w zakresie odbierania odpadów od właścicieli nieruchomości i zagospodarowania tych odpadów, w zamian za uiszczoną przez właściciela nieruchomości opłatę za gospodarowanie odpadami komunalnymi, w szczególności:</w:t>
      </w:r>
    </w:p>
    <w:p w14:paraId="4C959CE1" w14:textId="77777777" w:rsidR="00A77B3E" w:rsidRDefault="00000000">
      <w:pPr>
        <w:spacing w:before="120" w:after="120"/>
        <w:ind w:left="340" w:firstLine="340"/>
      </w:pPr>
      <w:r>
        <w:t>1) rodzaje i ilość odpadów komunalnych odbieranych od właścicieli nieruchomości;</w:t>
      </w:r>
    </w:p>
    <w:p w14:paraId="22B03497" w14:textId="77777777" w:rsidR="00A77B3E" w:rsidRDefault="00000000">
      <w:pPr>
        <w:spacing w:before="120" w:after="120"/>
        <w:ind w:left="340" w:firstLine="340"/>
      </w:pPr>
      <w:r>
        <w:t>2) częstotliwość odbierania odpadów komunalnych;</w:t>
      </w:r>
    </w:p>
    <w:p w14:paraId="5CDE37F5" w14:textId="77777777" w:rsidR="00A77B3E" w:rsidRDefault="00000000">
      <w:pPr>
        <w:spacing w:before="120" w:after="120"/>
        <w:ind w:left="340" w:firstLine="340"/>
      </w:pPr>
      <w:r>
        <w:t>3) sposób świadczenia usług przez Punkt Selektywnego Zbierania Odpadów Komunalnych, zwany dalej „PSZOK”;</w:t>
      </w:r>
    </w:p>
    <w:p w14:paraId="54158732" w14:textId="77777777" w:rsidR="00A77B3E" w:rsidRDefault="00000000">
      <w:pPr>
        <w:spacing w:before="120" w:after="120"/>
        <w:ind w:left="340" w:firstLine="340"/>
      </w:pPr>
      <w:r>
        <w:t>4) sposób zagospodarowania odpadów komunalnych w odniesieniu do nieruchomości zamieszkałych;</w:t>
      </w:r>
    </w:p>
    <w:p w14:paraId="58F07728" w14:textId="77777777" w:rsidR="00A77B3E" w:rsidRDefault="00000000">
      <w:pPr>
        <w:spacing w:before="120" w:after="120"/>
        <w:ind w:left="340" w:firstLine="340"/>
      </w:pPr>
      <w:r>
        <w:t>5) tryb i sposób zgłaszania przez właścicieli nieruchomości przypadków niewłaściwego świadczenia usług przez przedsiębiorcę odbierającego odpady komunalne od właścicieli nieruchomości.</w:t>
      </w:r>
    </w:p>
    <w:p w14:paraId="1C182C4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W zamian za uiszczoną opłatę za gospodarowanie odpadami komunalnymi od właścicieli nieruchomości zamieszkałych, będą odbierane następujące rodzaje odpadów komunalnych:</w:t>
      </w:r>
    </w:p>
    <w:p w14:paraId="66664A3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zebrane w pojemnikach niesegregowane (zmieszane) odpady komunalne;</w:t>
      </w:r>
    </w:p>
    <w:p w14:paraId="7D3B392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zebrane selektywnie w oddzielnych pojemnikach lub workach frakcje odpadów:</w:t>
      </w:r>
    </w:p>
    <w:p w14:paraId="640CD7C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szkło;</w:t>
      </w:r>
    </w:p>
    <w:p w14:paraId="5BBEA6C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papier;</w:t>
      </w:r>
    </w:p>
    <w:p w14:paraId="3C106CE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metale i tworzywa sztuczne;</w:t>
      </w:r>
    </w:p>
    <w:p w14:paraId="5D2E4FC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bioodpady;</w:t>
      </w:r>
    </w:p>
    <w:p w14:paraId="54B857A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odbiór odpadów z Punktu Selektywnej Zbiórki Odpadów Komunalnych:</w:t>
      </w:r>
    </w:p>
    <w:p w14:paraId="3F08200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odpady ulegające biodegradacji,</w:t>
      </w:r>
    </w:p>
    <w:p w14:paraId="35C25FE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tworzywa sztuczne,</w:t>
      </w:r>
    </w:p>
    <w:p w14:paraId="7CE5D7D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papier i tektura,</w:t>
      </w:r>
    </w:p>
    <w:p w14:paraId="1896326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opakowania ze szkła,</w:t>
      </w:r>
    </w:p>
    <w:p w14:paraId="5518E82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odpady wielkogabarytowe,</w:t>
      </w:r>
    </w:p>
    <w:p w14:paraId="378EB2E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leki,</w:t>
      </w:r>
    </w:p>
    <w:p w14:paraId="78720B2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zużyte opony,</w:t>
      </w:r>
    </w:p>
    <w:p w14:paraId="4A21C834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tonery,</w:t>
      </w:r>
    </w:p>
    <w:p w14:paraId="0D0A5D38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zużyte urządzenia elektryczne i elektroniczne,</w:t>
      </w:r>
    </w:p>
    <w:p w14:paraId="61A6D72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zmieszane odpady budowlane,</w:t>
      </w:r>
    </w:p>
    <w:p w14:paraId="5898DAA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zmieszane odpady z betonu, gruzu ceglanego,</w:t>
      </w:r>
    </w:p>
    <w:p w14:paraId="7B08BFD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l) </w:t>
      </w:r>
      <w:r>
        <w:rPr>
          <w:color w:val="000000"/>
          <w:u w:color="000000"/>
        </w:rPr>
        <w:t>gruz ceglany,</w:t>
      </w:r>
    </w:p>
    <w:p w14:paraId="19B5458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baterie i akumulatory,</w:t>
      </w:r>
    </w:p>
    <w:p w14:paraId="5A39D19E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odzież i tekstylia,</w:t>
      </w:r>
    </w:p>
    <w:p w14:paraId="772B785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farby, tusze, farby drukarskie,</w:t>
      </w:r>
    </w:p>
    <w:p w14:paraId="59B532B8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materiały izolacyjne,</w:t>
      </w:r>
    </w:p>
    <w:p w14:paraId="176799D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q) </w:t>
      </w:r>
      <w:r>
        <w:rPr>
          <w:color w:val="000000"/>
          <w:u w:color="000000"/>
        </w:rPr>
        <w:t>detergenty,</w:t>
      </w:r>
    </w:p>
    <w:p w14:paraId="7C8543D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r) </w:t>
      </w:r>
      <w:r>
        <w:rPr>
          <w:color w:val="000000"/>
          <w:u w:color="000000"/>
        </w:rPr>
        <w:t>odpady niekwalifikujące się do odpadów medycznych powstałe w gospodarstwie domowym                 w wyniku przyjmowania produktów leczniczych w formie iniekcji i prowadzenia monitoringu poziomu substancji we krwi, w szczególności igły i strzykawki,</w:t>
      </w:r>
    </w:p>
    <w:p w14:paraId="1F876EB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s) </w:t>
      </w:r>
      <w:r>
        <w:rPr>
          <w:color w:val="000000"/>
          <w:u w:color="000000"/>
        </w:rPr>
        <w:t>świetlówki i żarówki zawierające rtęć,</w:t>
      </w:r>
    </w:p>
    <w:p w14:paraId="29AE0D9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t) </w:t>
      </w:r>
      <w:r>
        <w:rPr>
          <w:color w:val="000000"/>
          <w:u w:color="000000"/>
        </w:rPr>
        <w:t>odpady zawierające metal,</w:t>
      </w:r>
    </w:p>
    <w:p w14:paraId="154CF1F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u) </w:t>
      </w:r>
      <w:r>
        <w:rPr>
          <w:color w:val="000000"/>
          <w:u w:color="000000"/>
        </w:rPr>
        <w:t>środki ochrony roślin.</w:t>
      </w:r>
    </w:p>
    <w:p w14:paraId="43EA5CF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Ustala się, iż od właścicieli nieruchomości zamieszkałych odbierana będzie każda ilość odpadów komunalnych zebrana w przeznaczonych do tego celu workach lub/i pojemnikach z zastrzeżeniem                    § 7 ust. 2.         </w:t>
      </w:r>
    </w:p>
    <w:p w14:paraId="10FDC60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Przedsiębiorca realizujący usługę odbioru odpadów może, w porozumieniu z Gminą, odmówić zabrania odpadów, jeżeli ich rodzaj i ilość wskazują na to, że nie powstały one na nieruchomości, na której zamieszkują mieszkańcy.</w:t>
      </w:r>
    </w:p>
    <w:p w14:paraId="72A2C0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Powstałe na terenie nieruchomości odpady komunalne, właściciele nieruchomości zbierają                     w sposób selektywny.</w:t>
      </w:r>
    </w:p>
    <w:p w14:paraId="68CF26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 selektywne zbieranie odpadów komunalnych uznaje się oddzielne gromadzenie na terenie nieruchomości odpadów wymienionych w § 2 ust. 1 pkt. 2 w przeznaczonych do tego celu pojemnikach lub workach.</w:t>
      </w:r>
    </w:p>
    <w:p w14:paraId="6E141C6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Sposób prowadzenia selektywnej zbiórki odpadów komunalnych oraz warunki, że segregacja została spełniona określa Regulamin utrzymania czystości i porządku na terenie Gminy Barwice.</w:t>
      </w:r>
    </w:p>
    <w:p w14:paraId="14923C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zamian za uiszczoną przez właścicieli nieruchomości opłatę za gospodarowanie odpadami komunalnymi, nieruchomości zamieszkałe zostaną wyposażone w odpowiedniej wielkości pojemniki do zbierania zmieszanych odpadów komunalnych, jako część usługi w zakresie odbierania odpadów komunalnych od właścicieli nieruchomości.</w:t>
      </w:r>
    </w:p>
    <w:p w14:paraId="492938B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Ustala się następującą częstotliwość odbioru odpadów komunalnych z nieruchomości, których właściciele są zobowiązani do ponoszenia opłat za gospodarowanie odpadami komunalnymi na rzecz Gminy Barwice:</w:t>
      </w:r>
    </w:p>
    <w:p w14:paraId="4D70F83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odpady komunalne zmieszane:</w:t>
      </w:r>
    </w:p>
    <w:p w14:paraId="01EEC02E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miasta Barwice w zabudowie jednorodzinnej – 1 raz na dwa tygodnie,</w:t>
      </w:r>
    </w:p>
    <w:p w14:paraId="3F4F5DA8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miasta Barwice w zabudowie wielorodzinnej – 1 raz w tygodniu,</w:t>
      </w:r>
    </w:p>
    <w:p w14:paraId="62C8D1A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miejscowości wiejskich 1 raz w tygodniu w zabudowie wielorodzinnej oraz 1 raz na 2 tygodnie w zabudowie jednorodzinnej w okresie od kwietnia do października,  1 raz na dwa tygodnie w zabudowie wielorodzinnej oraz 1 raz na dwa tygodnie w zabudowie jednorodzinnej w okresie od listopada do marca, przy czym odbieranie powinno następować w ten sam dzień tygodnia;</w:t>
      </w:r>
    </w:p>
    <w:p w14:paraId="4D20839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odpady komunalne zbierane selektywnie - metale i tworzywa sztuczne:</w:t>
      </w:r>
    </w:p>
    <w:p w14:paraId="7364CBA2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miasta Barwice w zabudowie jednorodzinnej – 1 raz w miesiącu,</w:t>
      </w:r>
    </w:p>
    <w:p w14:paraId="7CE5044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miasta Barwice w zabudowie wielorodzinnej – 1 raz w tygodniu,</w:t>
      </w:r>
    </w:p>
    <w:p w14:paraId="78E11BEF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miejscowości wiejskich – 1 raz w miesiącu, przy czym odbieranie powinno następować w ten sam dzień tygodnia;</w:t>
      </w:r>
    </w:p>
    <w:p w14:paraId="6EF9966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odpady komunalne zbierane selektywnie - szkło:</w:t>
      </w:r>
    </w:p>
    <w:p w14:paraId="780D0ED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teren miasta Barwice w zabudowie jednorodzinnej – 1 raz w miesiącu,</w:t>
      </w:r>
    </w:p>
    <w:p w14:paraId="27FF4B5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miasta Barwice w zabudowie wielorodzinnej – 1 raz w tygodniu,</w:t>
      </w:r>
    </w:p>
    <w:p w14:paraId="07F9039F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miejscowości wiejskich – 1 raz w miesiącu, przy czym odbieranie powinno następować w ten sam dzień tygodnia,</w:t>
      </w:r>
    </w:p>
    <w:p w14:paraId="770CB02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odpady komunalne zbierane selektywnie - papier:</w:t>
      </w:r>
    </w:p>
    <w:p w14:paraId="3CCE5CE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miasta Barwice w zabudowie jednorodzinnej – 1 raz na 6 tygodni,</w:t>
      </w:r>
    </w:p>
    <w:p w14:paraId="53CFAFB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miasta Barwice w zabudowie wielorodzinnej – 1 raz na 4 tygodnie,</w:t>
      </w:r>
    </w:p>
    <w:p w14:paraId="6194BB1F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miejscowości wiejskich - 1 raz na 6 tygodni, przy czym odbieranie powinno następować w ten sam dzień tygodnia,</w:t>
      </w:r>
    </w:p>
    <w:p w14:paraId="21DB849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odpady komunalne zbierane selektywnie - bioodpady:</w:t>
      </w:r>
    </w:p>
    <w:p w14:paraId="7D7A065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miasta Barwice w zabudowie jednorodzinnej 1 raz na dwa tygodnie w okresie od kwietnia do października, 1 raz w miesiącu w okresie od listopada do marca,</w:t>
      </w:r>
    </w:p>
    <w:p w14:paraId="4D51487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miasta Barwice w zabudowie wielorodzinnej, 1 raz w tygodniu w okresie od kwietnia do października, 1 raz na dwa tygodnie w okresie od listopada do marca,</w:t>
      </w:r>
    </w:p>
    <w:p w14:paraId="4256AF0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miejscowości wiejskich, 1 raz na tydzień w zabudowie wielorodzinnej oraz 1 raz na dwa tygodnie w zabudowie jednorodzinnej, w okresie od kwietnia do października, 1 raz w miesiącu w zabudowie wielorodzinnej oraz jednorodzinnej, w okresie od listopada do marca, przy czym odbieranie powinno następować w ten sam dzień tygodnia.</w:t>
      </w:r>
    </w:p>
    <w:p w14:paraId="1284EA7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Usługa odbioru odpadów będzie wykonywana w dni robocze od poniedziałku do piątku zawsze w ten sam dzień tygodnia dla określonego punktu wywozowego. Odbiór odpadów nie może następować                     w niedziele oraz dni ustawowo wolne od pracy. W przypadku, gdy dzień odbioru odpadów przypada              w dzień ustawowo wolny od pracy, dniem odbioru odpadów jest pierwszy dzień roboczy następujący po dniu wolnym.</w:t>
      </w:r>
    </w:p>
    <w:p w14:paraId="1024CCE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Zużyty sprzęt elektryczny i elektroniczny, meble i inne odpady wielkogabarytowe, zużyte opony                  z wyłączeniem opon pochodzących z działalności rolniczej oraz z pojazdów o dopuszczalnej masie całkowitej powyżej 3,5 tony dostarczane są przez właściciela nieruchomości zamieszkałej bezpośrednio do PSZOK.</w:t>
      </w:r>
    </w:p>
    <w:p w14:paraId="6ED567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Powstające w gospodarstwach domowych przeterminowane leki dostarczane są przez właściciela nieruchomości zamieszkałej do PSZOK lub do oznaczonych pojemników ustawionych w aptekach na terenie miasta Barwice.</w:t>
      </w:r>
    </w:p>
    <w:p w14:paraId="0BE9B7D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Zużyte baterie i akumulatory dostarczane są przez właściciela nieruchomości zamieszkałej do PSZOK lub do oznaczonych pojemników znajdujących się w Urzędzie Miejskim w Barwicach lub obiektach użyteczności publicznej na terenie miasta Barwice.</w:t>
      </w:r>
    </w:p>
    <w:p w14:paraId="203E81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W PSZOK utworzonym przez Gminę Barwice odbierane są, dostarczone we własnym zakresie przez właścicieli nieruchomości zamieszkałych, zebrane w sposób selektywny następujące rodzaje odpadów:</w:t>
      </w:r>
    </w:p>
    <w:p w14:paraId="18EBC60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odpady ulegające biodegradacji,</w:t>
      </w:r>
    </w:p>
    <w:p w14:paraId="2818862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tworzywa sztuczne,</w:t>
      </w:r>
    </w:p>
    <w:p w14:paraId="4FDF8C4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papier i tektura,</w:t>
      </w:r>
    </w:p>
    <w:p w14:paraId="4E15D1F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opakowania ze szkła,</w:t>
      </w:r>
    </w:p>
    <w:p w14:paraId="3624DDD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odpady wielkogabarytowe,</w:t>
      </w:r>
    </w:p>
    <w:p w14:paraId="3F5ED37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leki,</w:t>
      </w:r>
    </w:p>
    <w:p w14:paraId="33E3B16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zużyte opony,</w:t>
      </w:r>
    </w:p>
    <w:p w14:paraId="4119C49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tonery,</w:t>
      </w:r>
    </w:p>
    <w:p w14:paraId="1496A3B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zużyte urządzenia elektryczne i elektroniczne,</w:t>
      </w:r>
    </w:p>
    <w:p w14:paraId="7213E11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zmieszane odpady budowlane,</w:t>
      </w:r>
    </w:p>
    <w:p w14:paraId="7FB0583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11) </w:t>
      </w:r>
      <w:r>
        <w:rPr>
          <w:color w:val="000000"/>
          <w:u w:color="000000"/>
        </w:rPr>
        <w:t>zmieszane odpady z betonu, gruzu ceglanego,</w:t>
      </w:r>
    </w:p>
    <w:p w14:paraId="2B3472C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gruz ceglany,</w:t>
      </w:r>
    </w:p>
    <w:p w14:paraId="1623CC1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baterie i akumulatory,</w:t>
      </w:r>
    </w:p>
    <w:p w14:paraId="7659E7C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odzież i tekstylia,</w:t>
      </w:r>
    </w:p>
    <w:p w14:paraId="721E5B9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farby, tusze, farby drukarskie,</w:t>
      </w:r>
    </w:p>
    <w:p w14:paraId="11ACB20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materiały izolacyjne,</w:t>
      </w:r>
    </w:p>
    <w:p w14:paraId="2935BDD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detergenty,</w:t>
      </w:r>
    </w:p>
    <w:p w14:paraId="0DC07CA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odpady niekwalifikujące się do odpadów medycznych powstałe w gospodarstwie domowym  w wyniku przyjmowania produktów leczniczych w formie iniekcji i prowadzenia monitoringu poziomu substancji we krwi, w szczególności igły i strzykawki,</w:t>
      </w:r>
    </w:p>
    <w:p w14:paraId="2C7BF30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świetlówki i żarówki zawierające rtęć,</w:t>
      </w:r>
    </w:p>
    <w:p w14:paraId="2A2843B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odpady zawierające metal,</w:t>
      </w:r>
    </w:p>
    <w:p w14:paraId="65BB99D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środki ochrony roślin.</w:t>
      </w:r>
    </w:p>
    <w:p w14:paraId="690930A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PSZOK przyjmowane są odpady komunalne posegregowane w sposób określony w ust.                               1 w ilościach nielimitowanych, z zastrzeżeniem odpadów przyjmowanych w ograniczonej ilości, tj.:</w:t>
      </w:r>
    </w:p>
    <w:p w14:paraId="209B8FC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odpady ulegające biodegradacji, w ilości nie większej niż̇ 500 kg na każdy rok kalendarzowy  z jednej nieruchomości;</w:t>
      </w:r>
    </w:p>
    <w:p w14:paraId="0AE8298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meble i inne odpady wielkogabarytowe, w ilości nie większej niż 1 tona w ciągu roku kalendarzowego z jednej nieruchomości;</w:t>
      </w:r>
    </w:p>
    <w:p w14:paraId="078DDE2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zużyte opony z pojazdów o dopuszczalnej masie całkowitej do 3,5 tony, które nie są wykorzystywane do prowadzenia działalności gospodarczej w ilości łącznej nie większej niż 8 opon na każdy rok kalendarzowy z jednej nieruchomości;</w:t>
      </w:r>
    </w:p>
    <w:p w14:paraId="6890949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odpady budowlane i rozbiórkowe w ilości nie większej niż̇ 300 kg na każdy rok kalendarzowy z jednej nieruchomości.</w:t>
      </w:r>
    </w:p>
    <w:p w14:paraId="0DA28DC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PSZOK nie przyjmuje odpadów z działalności gospodarczej, w stosunku do których obowiązują odrębne przepisy w zakresie gospodarowania odpadami.</w:t>
      </w:r>
    </w:p>
    <w:p w14:paraId="3025C1F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Prowadzący PSZOK może odmówić przyjęcia odpadów, jeżeli ich rodzaj i ilość wskazują na to, że nie powstały one na nieruchomości, na której zamieszkują mieszkańcy.</w:t>
      </w:r>
    </w:p>
    <w:p w14:paraId="338FF7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Odpady komunalne odebrane od właścicieli nieruchomości w ramach gminnego systemu gospodarki odpadami przekazywane są uprawnionym podmiotom w celu poddania procesom odzysku, recyklingu i unieszkodliwiania zgodnie z obowiązującymi w tym zakresie przepisami.</w:t>
      </w:r>
    </w:p>
    <w:p w14:paraId="351D8F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Określa się tryb i sposób zgłaszania przez właścicieli nieruchomości przypadków niewłaściwego świadczenia usług przez przedsiębiorcę odbierającego odpady komunalne od właścicieli nieruchomości lub przez prowadzącego PSZOK:</w:t>
      </w:r>
    </w:p>
    <w:p w14:paraId="4A24562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przypadki niewłaściwego świadczenia usług przez przedsiębiorcę odbierającego odpady komunalne od właścicieli nieruchomości lub przez prowadzącego punkt selektywnego zbierania odpadów komunalnych należy zgłaszać w formie pisemnej, ustnej, telefonicznej lub elektronicznej na adres: Urząd Miejski w Barwicach, ul. Zwycięzców 22, 78-460 Barwice, tel. 94 7137514, e-mali: urzad@um.barwice.pl    podając adres nieruchomości, której dotyczy zdarzenie oraz krótki opis;</w:t>
      </w:r>
    </w:p>
    <w:p w14:paraId="6F0A7D6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zgłoszenia należy dokonać niezwłocznie, lecz nie później niż w ciągu 3 dni roboczych po zaistnieniu sytuacji niewłaściwego wykonania lub niewykonania usługi przez przedsiębiorcę odbierającego odpady komunalne lub przez prowadzącego PSZOK.</w:t>
      </w:r>
    </w:p>
    <w:p w14:paraId="00797A5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Wykonanie uchwały powierza się Burmistrzowi Barwic.</w:t>
      </w:r>
    </w:p>
    <w:p w14:paraId="4F5800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Tracą moc :</w:t>
      </w:r>
    </w:p>
    <w:p w14:paraId="7E0C8A2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Uchwała Nr XXI/110/16 Rady Miejskiej w Barwicach z dnia 30 czerwca 2016 r. w sprawie określenia szczegółowego sposobu i zakresu świadczenia usług w zakresie odbierania odpadów komunalnych od właścicieli nieruchomości i zagospodarowania tych odpadów (Dz. Urz. Woj. Zachodniopomorskiego                  z 2016 r., poz. 3222),</w:t>
      </w:r>
    </w:p>
    <w:p w14:paraId="421C04F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Uchwała Nr XXVI/140/16 Rady Miejskiej w Barwicach z dnia 29 grudnia 2016 r. w sprawie zmiany uchwały Nr XXI/110/16 z dnia 30 czerwca 2016 r. w sprawie określenia szczegółowego sposobu                          i zakresu świadczenia usług w zakresie odbierania odpadów komunalnych od właścicieli nieruchomości i zagospodarowania tych odpadów (Dz. Urz. Woj. Zachodniopomorskiego z 2017 r., poz. 513),</w:t>
      </w:r>
    </w:p>
    <w:p w14:paraId="47F7E7B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Uchwałą nr XIII/105/2019 Rady Miejskiej w Barwicach z dnia 22 listopada 2019 r. w sprawie zmiany uchwały Nr XXI/110/16 z dnia 30 czerwca 2016r . w sprawie określenia szczegółowego sposobu                          i zakresu świadczenia usług w zakresie odbierania odpadów komunalnych od właścicieli nieruchomości i zagospodarowania tych odpadów zmieniona uchwałą Nr XXVI/140/16 z dnia 29 grudnia 2016 r. (Dz. Urz. Woj. Zachodniopomorskiego z 2019 r., poz. 6544).</w:t>
      </w:r>
    </w:p>
    <w:p w14:paraId="0C819C8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Uchwała wchodzi w życie po upływie 14 dni od dnia jej ogłoszenia w Dzienniku Urzędowym Województwa Zachodniopomorskiego.</w:t>
      </w:r>
    </w:p>
    <w:p w14:paraId="635F4F6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A75B9C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85DBB" w14:paraId="5C8AD52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65945C" w14:textId="77777777" w:rsidR="00985DBB" w:rsidRDefault="00985DB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F971AD" w14:textId="77777777" w:rsidR="00985DB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55215606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23D4"/>
    <w:rsid w:val="00985DBB"/>
    <w:rsid w:val="00A0369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46912"/>
  <w15:docId w15:val="{439BEFC5-BED9-47B7-AF23-D2F329EB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1774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XXVIII/172/2025 z dnia 19 grudnia 2025 r.</dc:title>
  <dc:subject>w sprawie szczegółowego sposobu i^zakresu świadczenia usług w^zakresie odbierania odpadów komunalnych od właścicieli nieruchomości i^zagospodarowania tych odpadów</dc:subject>
  <dc:creator>Lorkiewicz_J</dc:creator>
  <cp:lastModifiedBy>Justyna Lorkiewicz</cp:lastModifiedBy>
  <cp:revision>2</cp:revision>
  <dcterms:created xsi:type="dcterms:W3CDTF">2025-12-22T10:38:00Z</dcterms:created>
  <dcterms:modified xsi:type="dcterms:W3CDTF">2025-12-22T10:38:00Z</dcterms:modified>
  <cp:category>Akt prawny</cp:category>
</cp:coreProperties>
</file>