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97C035F" w14:textId="7DAA34A2" w:rsidR="00703C05" w:rsidRPr="00FF5243" w:rsidRDefault="007C78E2" w:rsidP="00703C05">
      <w:pPr>
        <w:keepNext/>
        <w:spacing w:after="0" w:line="276" w:lineRule="auto"/>
        <w:jc w:val="center"/>
        <w:outlineLvl w:val="1"/>
        <w:rPr>
          <w:rFonts w:ascii="Times New Roman" w:eastAsia="Times New Roman" w:hAnsi="Times New Roman" w:cs="Times New Roman"/>
          <w:b/>
          <w:kern w:val="0"/>
          <w:sz w:val="24"/>
          <w:szCs w:val="24"/>
          <w:lang w:eastAsia="pl-PL"/>
          <w14:ligatures w14:val="none"/>
        </w:rPr>
      </w:pPr>
      <w:r w:rsidRPr="00FF5243">
        <w:rPr>
          <w:rFonts w:ascii="Times New Roman" w:eastAsia="Times New Roman" w:hAnsi="Times New Roman" w:cs="Times New Roman"/>
          <w:b/>
          <w:kern w:val="0"/>
          <w:sz w:val="24"/>
          <w:szCs w:val="24"/>
          <w:lang w:eastAsia="pl-PL"/>
          <w14:ligatures w14:val="none"/>
        </w:rPr>
        <w:t>O G Ł O S Z E N I E</w:t>
      </w:r>
    </w:p>
    <w:p w14:paraId="2295A52E" w14:textId="77777777" w:rsidR="007C78E2" w:rsidRPr="00FF5243" w:rsidRDefault="007C78E2" w:rsidP="007C78E2">
      <w:pPr>
        <w:spacing w:after="200" w:line="276" w:lineRule="auto"/>
        <w:jc w:val="center"/>
        <w:rPr>
          <w:rFonts w:ascii="Times New Roman" w:eastAsia="Times New Roman" w:hAnsi="Times New Roman" w:cs="Times New Roman"/>
          <w:b/>
          <w:kern w:val="0"/>
          <w:sz w:val="24"/>
          <w:szCs w:val="24"/>
          <w:lang w:eastAsia="pl-PL"/>
          <w14:ligatures w14:val="none"/>
        </w:rPr>
      </w:pPr>
      <w:r w:rsidRPr="00FF5243">
        <w:rPr>
          <w:rFonts w:ascii="Times New Roman" w:eastAsia="Times New Roman" w:hAnsi="Times New Roman" w:cs="Times New Roman"/>
          <w:b/>
          <w:kern w:val="0"/>
          <w:sz w:val="24"/>
          <w:szCs w:val="24"/>
          <w:lang w:eastAsia="pl-PL"/>
          <w14:ligatures w14:val="none"/>
        </w:rPr>
        <w:t>o przetargu nieograniczonym</w:t>
      </w:r>
    </w:p>
    <w:p w14:paraId="61EE8AE9" w14:textId="7DC6FC8C" w:rsidR="007C78E2" w:rsidRPr="00FF5243" w:rsidRDefault="007C78E2" w:rsidP="007C78E2">
      <w:pPr>
        <w:spacing w:after="200" w:line="276" w:lineRule="auto"/>
        <w:ind w:firstLine="708"/>
        <w:jc w:val="both"/>
        <w:rPr>
          <w:rFonts w:ascii="Times New Roman" w:eastAsia="Times New Roman" w:hAnsi="Times New Roman" w:cs="Times New Roman"/>
          <w:kern w:val="0"/>
          <w:lang w:eastAsia="pl-PL"/>
          <w14:ligatures w14:val="none"/>
        </w:rPr>
      </w:pPr>
      <w:r w:rsidRPr="00FF5243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>Na podstawie art. 37 ust. 1 i art. 38 ustawy z dnia 21 sierpnia 1997 r. o gospodarce nieruchomościami (t.</w:t>
      </w:r>
      <w:r w:rsidR="003F20BC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 xml:space="preserve"> </w:t>
      </w:r>
      <w:r w:rsidRPr="00FF5243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>j. Dz. U. z 202</w:t>
      </w:r>
      <w:r w:rsidR="00BA1BE4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>4</w:t>
      </w:r>
      <w:r w:rsidRPr="00FF5243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 xml:space="preserve"> r., poz. </w:t>
      </w:r>
      <w:r w:rsidR="00BA1BE4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>1145</w:t>
      </w:r>
      <w:r w:rsidR="00155054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 xml:space="preserve"> ze zm.</w:t>
      </w:r>
      <w:r w:rsidRPr="00FF5243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 xml:space="preserve">) </w:t>
      </w:r>
      <w:r w:rsidRPr="00FF5243">
        <w:rPr>
          <w:rFonts w:ascii="Times New Roman" w:hAnsi="Times New Roman" w:cs="Times New Roman"/>
        </w:rPr>
        <w:sym w:font="Times New Roman" w:char="00A7"/>
      </w:r>
      <w:r w:rsidRPr="00FF5243">
        <w:rPr>
          <w:rFonts w:ascii="Times New Roman" w:hAnsi="Times New Roman" w:cs="Times New Roman"/>
        </w:rPr>
        <w:t xml:space="preserve"> </w:t>
      </w:r>
      <w:r w:rsidRPr="00FF5243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>1, 13 rozporządzenia Rady Ministrów z dnia 14 września 2004 r.</w:t>
      </w:r>
      <w:r w:rsidR="00FF5243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 xml:space="preserve"> </w:t>
      </w:r>
      <w:r w:rsidRPr="00FF5243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>w sprawie sposobu i trybu przeprowadzania przetargów oraz rokowań na zbycie  nieruchomości (t.</w:t>
      </w:r>
      <w:r w:rsidR="003F20BC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 xml:space="preserve"> </w:t>
      </w:r>
      <w:r w:rsidRPr="00FF5243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>j. Dz. U. z 2021 r., poz. 2213).</w:t>
      </w:r>
    </w:p>
    <w:p w14:paraId="1753E523" w14:textId="27181221" w:rsidR="007C78E2" w:rsidRPr="00FF5243" w:rsidRDefault="007C78E2" w:rsidP="00FF5243">
      <w:pPr>
        <w:spacing w:after="120" w:line="276" w:lineRule="auto"/>
        <w:jc w:val="both"/>
        <w:rPr>
          <w:rFonts w:ascii="Times New Roman" w:eastAsia="Times New Roman" w:hAnsi="Times New Roman" w:cs="Times New Roman"/>
          <w:b/>
          <w:kern w:val="0"/>
          <w:lang w:eastAsia="pl-PL"/>
          <w14:ligatures w14:val="none"/>
        </w:rPr>
      </w:pPr>
      <w:r w:rsidRPr="00FF5243">
        <w:rPr>
          <w:rFonts w:ascii="Times New Roman" w:eastAsia="Times New Roman" w:hAnsi="Times New Roman" w:cs="Times New Roman"/>
          <w:b/>
          <w:kern w:val="0"/>
          <w:lang w:eastAsia="pl-PL"/>
          <w14:ligatures w14:val="none"/>
        </w:rPr>
        <w:t>Burmistrz  Barwic ogłasza  I ustny przetarg nieograniczony  na sprzedaż:</w:t>
      </w:r>
    </w:p>
    <w:p w14:paraId="396E9E34" w14:textId="580583B3" w:rsidR="007C78E2" w:rsidRPr="005B7A32" w:rsidRDefault="007C78E2" w:rsidP="005B7A32">
      <w:pPr>
        <w:numPr>
          <w:ilvl w:val="0"/>
          <w:numId w:val="1"/>
        </w:numPr>
        <w:tabs>
          <w:tab w:val="left" w:pos="4678"/>
        </w:tabs>
        <w:spacing w:after="0" w:line="276" w:lineRule="auto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</w:pPr>
      <w:r w:rsidRPr="005B7A32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 xml:space="preserve">Nieruchomości </w:t>
      </w:r>
      <w:r w:rsidR="006D64BA" w:rsidRPr="005B7A32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>zabudowanej</w:t>
      </w:r>
      <w:r w:rsidR="00E46246" w:rsidRPr="005B7A32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 xml:space="preserve"> budynkiem mieszkalnym nr </w:t>
      </w:r>
      <w:r w:rsidR="00E46246" w:rsidRPr="003A3D82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pl-PL"/>
          <w14:ligatures w14:val="none"/>
        </w:rPr>
        <w:t>2</w:t>
      </w:r>
      <w:r w:rsidR="00526DE9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pl-PL"/>
          <w14:ligatures w14:val="none"/>
        </w:rPr>
        <w:t>,</w:t>
      </w:r>
      <w:r w:rsidR="00E46246" w:rsidRPr="005B7A32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 xml:space="preserve"> </w:t>
      </w:r>
      <w:r w:rsidRPr="005B7A32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>oznaczonej  numerem  działki</w:t>
      </w:r>
      <w:r w:rsidR="003F20BC" w:rsidRPr="005B7A32">
        <w:rPr>
          <w:rFonts w:ascii="Times New Roman" w:eastAsia="Times New Roman" w:hAnsi="Times New Roman" w:cs="Times New Roman"/>
          <w:b/>
          <w:kern w:val="0"/>
          <w:sz w:val="24"/>
          <w:szCs w:val="24"/>
          <w:lang w:eastAsia="pl-PL"/>
          <w14:ligatures w14:val="none"/>
        </w:rPr>
        <w:t xml:space="preserve"> 244/2 </w:t>
      </w:r>
      <w:r w:rsidRPr="005B7A32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>o pow. 0,</w:t>
      </w:r>
      <w:r w:rsidR="00E46246" w:rsidRPr="005B7A32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>0916</w:t>
      </w:r>
      <w:r w:rsidRPr="005B7A32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 xml:space="preserve">ha, położonej </w:t>
      </w:r>
      <w:r w:rsidR="00E46246" w:rsidRPr="005B7A32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 xml:space="preserve">w </w:t>
      </w:r>
      <w:r w:rsidR="00526DE9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>m</w:t>
      </w:r>
      <w:r w:rsidR="00E46246" w:rsidRPr="005B7A32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>iejscowości Gąski</w:t>
      </w:r>
      <w:r w:rsidRPr="005B7A32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 xml:space="preserve">, obręb </w:t>
      </w:r>
      <w:r w:rsidR="00E46246" w:rsidRPr="005B7A32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>Ostrowąsy</w:t>
      </w:r>
      <w:r w:rsidRPr="005B7A32">
        <w:rPr>
          <w:rFonts w:ascii="Times New Roman" w:eastAsia="Times New Roman" w:hAnsi="Times New Roman" w:cs="Times New Roman"/>
          <w:b/>
          <w:kern w:val="0"/>
          <w:sz w:val="24"/>
          <w:szCs w:val="24"/>
          <w:lang w:eastAsia="pl-PL"/>
          <w14:ligatures w14:val="none"/>
        </w:rPr>
        <w:t>,</w:t>
      </w:r>
      <w:r w:rsidRPr="005B7A32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 xml:space="preserve"> na którą założona jest księga wieczysta nr KO1I/000</w:t>
      </w:r>
      <w:r w:rsidR="00E46246" w:rsidRPr="005B7A32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>36509/1</w:t>
      </w:r>
    </w:p>
    <w:p w14:paraId="63B7F85F" w14:textId="750562A8" w:rsidR="007C78E2" w:rsidRPr="00AD79CD" w:rsidRDefault="00E46246" w:rsidP="00AD79CD">
      <w:pPr>
        <w:numPr>
          <w:ilvl w:val="0"/>
          <w:numId w:val="1"/>
        </w:numPr>
        <w:tabs>
          <w:tab w:val="left" w:pos="4678"/>
        </w:tabs>
        <w:spacing w:after="0" w:line="276" w:lineRule="auto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</w:pPr>
      <w:r w:rsidRPr="005B7A32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 xml:space="preserve">Działka położona  na obrzeżu obrębu Ostrowąsy, </w:t>
      </w:r>
      <w:r w:rsidR="005B7A32" w:rsidRPr="005B7A32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 xml:space="preserve">działka zabudowana budynkiem mieszkalnym jednorodzinnym w zabudowie wolnostojącej, </w:t>
      </w:r>
      <w:r w:rsidRPr="005B7A32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 xml:space="preserve">sąsiedztwo stanowią tereny rolne i leśne, dojazd dostęp do drogi publicznej poprzez drogi polne dz. </w:t>
      </w:r>
      <w:proofErr w:type="spellStart"/>
      <w:r w:rsidRPr="005B7A32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>ewid</w:t>
      </w:r>
      <w:proofErr w:type="spellEnd"/>
      <w:r w:rsidRPr="005B7A32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>. 224/3,</w:t>
      </w:r>
      <w:r w:rsidR="00C552A1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 xml:space="preserve"> </w:t>
      </w:r>
      <w:r w:rsidRPr="005B7A32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>241,</w:t>
      </w:r>
      <w:r w:rsidR="00C552A1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 xml:space="preserve"> </w:t>
      </w:r>
      <w:r w:rsidRPr="005B7A32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>246; teren działki płaski</w:t>
      </w:r>
      <w:r w:rsidRPr="00AD79CD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>, niezagospodarowany, nieogrodzony, w części zakrzaczony</w:t>
      </w:r>
      <w:r w:rsidR="005B7A32" w:rsidRPr="00AD79CD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>, s</w:t>
      </w:r>
      <w:r w:rsidR="007C78E2" w:rsidRPr="00AD79CD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>truktura użytków</w:t>
      </w:r>
      <w:r w:rsidR="00313889" w:rsidRPr="00AD79CD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 xml:space="preserve"> gruntowych</w:t>
      </w:r>
      <w:r w:rsidR="007C78E2" w:rsidRPr="00AD79CD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>:</w:t>
      </w:r>
      <w:r w:rsidR="005B7A32" w:rsidRPr="00AD79CD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 xml:space="preserve"> B</w:t>
      </w:r>
      <w:r w:rsidR="007C78E2" w:rsidRPr="00AD79CD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 xml:space="preserve"> - 0,</w:t>
      </w:r>
      <w:r w:rsidR="005B7A32" w:rsidRPr="00AD79CD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>0916</w:t>
      </w:r>
      <w:r w:rsidR="007C78E2" w:rsidRPr="00AD79CD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>ha</w:t>
      </w:r>
    </w:p>
    <w:p w14:paraId="7A3DA2D0" w14:textId="4D67C298" w:rsidR="00633C4A" w:rsidRDefault="00633C4A" w:rsidP="005B7A32">
      <w:pPr>
        <w:numPr>
          <w:ilvl w:val="0"/>
          <w:numId w:val="1"/>
        </w:numPr>
        <w:tabs>
          <w:tab w:val="left" w:pos="4678"/>
        </w:tabs>
        <w:spacing w:after="0" w:line="276" w:lineRule="auto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</w:pPr>
      <w:r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 xml:space="preserve">Na działce zlokalizowany jest budynek mieszkalny jednorodzinny w zabudowie wolnostojącej, wzniesiony w technologii tradycyjnej, w konstrukcji murowanej, parterowy z poddaszem nieużytkowym w części podpiwniczony, wybudowany na początku XX w; ściany piwnic - murowane, ściany </w:t>
      </w:r>
      <w:proofErr w:type="spellStart"/>
      <w:r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>nadziemia</w:t>
      </w:r>
      <w:proofErr w:type="spellEnd"/>
      <w:r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 xml:space="preserve"> - murowane z cegły, stropy - drewniane (spróchniałe), dach o konstrukcji drewnianej (spróchniała),  pokrycie dachu dachówka betonowa (w części brak),</w:t>
      </w:r>
      <w:r w:rsidR="00BA1BE4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 xml:space="preserve">dach częściowo zawalony, </w:t>
      </w:r>
      <w:r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 xml:space="preserve"> stolarka okienna  - brak (została wyrwana), stolarka drzwiowa wewnętrzna – brak (została wyrwana), rynny i rury spustowe – brak, okładziny podłóg: w części deski, w części wyrwane (klepisko), ściany </w:t>
      </w:r>
      <w:r w:rsidR="003A3D82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>-</w:t>
      </w:r>
      <w:r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 xml:space="preserve"> częściowo otynkowane i w części malowane - zagrzybione, elewacja nieotynkowana, brak instalacji</w:t>
      </w:r>
      <w:r w:rsidR="003A3D82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 xml:space="preserve"> kanalizacyjnej</w:t>
      </w:r>
      <w:r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>,</w:t>
      </w:r>
      <w:r w:rsidR="003A3D82" w:rsidRPr="003A3D82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 xml:space="preserve"> </w:t>
      </w:r>
      <w:r w:rsidR="003A3D82" w:rsidRPr="005B7A32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 xml:space="preserve">brak energii; </w:t>
      </w:r>
      <w:r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 xml:space="preserve"> ogrzewanie  - piec (zdewastowany), woda z</w:t>
      </w:r>
      <w:r w:rsidR="00BA1BE4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>e</w:t>
      </w:r>
      <w:r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 xml:space="preserve"> studni</w:t>
      </w:r>
      <w:r w:rsidR="00BA1BE4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 xml:space="preserve"> zlokalizowanej na sąsiedniej działce </w:t>
      </w:r>
    </w:p>
    <w:p w14:paraId="1F903278" w14:textId="00338CE2" w:rsidR="00633C4A" w:rsidRPr="005B7A32" w:rsidRDefault="00633C4A" w:rsidP="005B7A32">
      <w:pPr>
        <w:numPr>
          <w:ilvl w:val="0"/>
          <w:numId w:val="1"/>
        </w:numPr>
        <w:tabs>
          <w:tab w:val="left" w:pos="4678"/>
        </w:tabs>
        <w:spacing w:after="0" w:line="276" w:lineRule="auto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</w:pPr>
      <w:r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 xml:space="preserve">Stan techniczny budynku – niski – do kapitalnego remontu lub rozbiórki </w:t>
      </w:r>
    </w:p>
    <w:p w14:paraId="68F3E69F" w14:textId="37351433" w:rsidR="0073284B" w:rsidRPr="005B7A32" w:rsidRDefault="007C78E2" w:rsidP="005B7A32">
      <w:pPr>
        <w:numPr>
          <w:ilvl w:val="0"/>
          <w:numId w:val="1"/>
        </w:numPr>
        <w:tabs>
          <w:tab w:val="left" w:pos="4678"/>
        </w:tabs>
        <w:spacing w:after="0" w:line="276" w:lineRule="auto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</w:pPr>
      <w:r w:rsidRPr="005B7A32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>Nieruchomość nie posiada żadnych obciążeń i zobowiązań</w:t>
      </w:r>
    </w:p>
    <w:p w14:paraId="04315CA2" w14:textId="77777777" w:rsidR="005B7A32" w:rsidRPr="005B7A32" w:rsidRDefault="005B7A32" w:rsidP="005B7A32">
      <w:pPr>
        <w:pStyle w:val="Akapitzlist"/>
        <w:numPr>
          <w:ilvl w:val="0"/>
          <w:numId w:val="1"/>
        </w:numPr>
        <w:spacing w:after="0"/>
        <w:jc w:val="both"/>
        <w:rPr>
          <w:rFonts w:ascii="Times New Roman" w:eastAsia="Times New Roman" w:hAnsi="Times New Roman" w:cs="Times New Roman"/>
          <w:color w:val="000000" w:themeColor="text1"/>
          <w:kern w:val="0"/>
          <w:sz w:val="24"/>
          <w:szCs w:val="24"/>
          <w:lang w:eastAsia="pl-PL"/>
          <w14:ligatures w14:val="none"/>
        </w:rPr>
      </w:pPr>
      <w:bookmarkStart w:id="0" w:name="_Hlk133575923"/>
      <w:r w:rsidRPr="005B7A32">
        <w:rPr>
          <w:rFonts w:ascii="Times New Roman" w:eastAsia="Times New Roman" w:hAnsi="Times New Roman" w:cs="Times New Roman"/>
          <w:color w:val="000000" w:themeColor="text1"/>
          <w:kern w:val="0"/>
          <w:sz w:val="24"/>
          <w:szCs w:val="24"/>
          <w:lang w:eastAsia="pl-PL"/>
          <w14:ligatures w14:val="none"/>
        </w:rPr>
        <w:t xml:space="preserve">W opracowanym Studium Uwarunkowań i Kierunków Zagospodarowania Przestrzennego Gminy Barwice przyjętym uchwałą nr XLI/305/2010 przez Radę Miejską w Barwicach z dnia 23.09.2010r. – zgodnie z załącznikiem graficznym nr  do Studium – </w:t>
      </w:r>
      <w:bookmarkStart w:id="1" w:name="_Hlk135641815"/>
      <w:r w:rsidRPr="005B7A32">
        <w:rPr>
          <w:rFonts w:ascii="Times New Roman" w:eastAsia="Times New Roman" w:hAnsi="Times New Roman" w:cs="Times New Roman"/>
          <w:color w:val="000000" w:themeColor="text1"/>
          <w:kern w:val="0"/>
          <w:sz w:val="24"/>
          <w:szCs w:val="24"/>
          <w:lang w:eastAsia="pl-PL"/>
          <w14:ligatures w14:val="none"/>
        </w:rPr>
        <w:t>działka o numerze 244/2 obręb Ostrowąsy - tereny zabudowy mieszkaniowej (M)</w:t>
      </w:r>
    </w:p>
    <w:bookmarkEnd w:id="0"/>
    <w:bookmarkEnd w:id="1"/>
    <w:p w14:paraId="053FC794" w14:textId="0F21B838" w:rsidR="007C78E2" w:rsidRPr="00FF5243" w:rsidRDefault="007C78E2" w:rsidP="007C78E2">
      <w:pPr>
        <w:tabs>
          <w:tab w:val="left" w:pos="4678"/>
        </w:tabs>
        <w:spacing w:after="240" w:line="276" w:lineRule="auto"/>
        <w:ind w:left="360"/>
        <w:jc w:val="center"/>
        <w:rPr>
          <w:rFonts w:ascii="Times New Roman" w:eastAsia="Times New Roman" w:hAnsi="Times New Roman" w:cs="Times New Roman"/>
          <w:b/>
          <w:color w:val="000000"/>
          <w:kern w:val="0"/>
          <w:u w:val="single"/>
          <w:lang w:eastAsia="pl-PL"/>
          <w14:ligatures w14:val="none"/>
        </w:rPr>
      </w:pPr>
      <w:r w:rsidRPr="00FF5243">
        <w:rPr>
          <w:rFonts w:ascii="Times New Roman" w:eastAsia="Times New Roman" w:hAnsi="Times New Roman" w:cs="Times New Roman"/>
          <w:b/>
          <w:color w:val="000000"/>
          <w:kern w:val="0"/>
          <w:u w:val="single"/>
          <w:lang w:eastAsia="pl-PL"/>
          <w14:ligatures w14:val="none"/>
        </w:rPr>
        <w:t xml:space="preserve">Cena wywoławcza </w:t>
      </w:r>
      <w:r w:rsidR="00BA1BE4">
        <w:rPr>
          <w:rFonts w:ascii="Times New Roman" w:eastAsia="Times New Roman" w:hAnsi="Times New Roman" w:cs="Times New Roman"/>
          <w:b/>
          <w:color w:val="000000"/>
          <w:kern w:val="0"/>
          <w:u w:val="single"/>
          <w:lang w:eastAsia="pl-PL"/>
          <w14:ligatures w14:val="none"/>
        </w:rPr>
        <w:t>39 5</w:t>
      </w:r>
      <w:r w:rsidRPr="00FF5243">
        <w:rPr>
          <w:rFonts w:ascii="Times New Roman" w:eastAsia="Times New Roman" w:hAnsi="Times New Roman" w:cs="Times New Roman"/>
          <w:b/>
          <w:color w:val="000000"/>
          <w:kern w:val="0"/>
          <w:u w:val="single"/>
          <w:lang w:eastAsia="pl-PL"/>
          <w14:ligatures w14:val="none"/>
        </w:rPr>
        <w:t>00,00 zł</w:t>
      </w:r>
    </w:p>
    <w:p w14:paraId="7AD830F5" w14:textId="19EB9CBD" w:rsidR="007C78E2" w:rsidRPr="00FF5243" w:rsidRDefault="007C78E2" w:rsidP="007C78E2">
      <w:pPr>
        <w:tabs>
          <w:tab w:val="left" w:pos="4678"/>
        </w:tabs>
        <w:spacing w:after="240" w:line="276" w:lineRule="auto"/>
        <w:ind w:left="360"/>
        <w:jc w:val="center"/>
        <w:rPr>
          <w:rFonts w:ascii="Times New Roman" w:eastAsia="Times New Roman" w:hAnsi="Times New Roman" w:cs="Times New Roman"/>
          <w:color w:val="000000"/>
          <w:kern w:val="0"/>
          <w:u w:val="single"/>
          <w:lang w:eastAsia="pl-PL"/>
          <w14:ligatures w14:val="none"/>
        </w:rPr>
      </w:pPr>
      <w:r w:rsidRPr="00FF5243">
        <w:rPr>
          <w:rFonts w:ascii="Times New Roman" w:eastAsia="Times New Roman" w:hAnsi="Times New Roman" w:cs="Times New Roman"/>
          <w:color w:val="000000"/>
          <w:kern w:val="0"/>
          <w:u w:val="single"/>
          <w:lang w:eastAsia="pl-PL"/>
          <w14:ligatures w14:val="none"/>
        </w:rPr>
        <w:t xml:space="preserve">(słownie: </w:t>
      </w:r>
      <w:r w:rsidR="00BA1BE4">
        <w:rPr>
          <w:rFonts w:ascii="Times New Roman" w:eastAsia="Times New Roman" w:hAnsi="Times New Roman" w:cs="Times New Roman"/>
          <w:color w:val="000000"/>
          <w:kern w:val="0"/>
          <w:u w:val="single"/>
          <w:lang w:eastAsia="pl-PL"/>
          <w14:ligatures w14:val="none"/>
        </w:rPr>
        <w:t>trzydzieści dziewięć tysięcy pięćset zł</w:t>
      </w:r>
      <w:r w:rsidRPr="00FF5243">
        <w:rPr>
          <w:rFonts w:ascii="Times New Roman" w:eastAsia="Times New Roman" w:hAnsi="Times New Roman" w:cs="Times New Roman"/>
          <w:color w:val="000000"/>
          <w:kern w:val="0"/>
          <w:u w:val="single"/>
          <w:lang w:eastAsia="pl-PL"/>
          <w14:ligatures w14:val="none"/>
        </w:rPr>
        <w:t>)</w:t>
      </w:r>
    </w:p>
    <w:p w14:paraId="52DB300C" w14:textId="77777777" w:rsidR="007C78E2" w:rsidRPr="00FF5243" w:rsidRDefault="007C78E2" w:rsidP="007C78E2">
      <w:pPr>
        <w:tabs>
          <w:tab w:val="left" w:pos="4678"/>
        </w:tabs>
        <w:spacing w:after="240" w:line="276" w:lineRule="auto"/>
        <w:jc w:val="center"/>
        <w:rPr>
          <w:rFonts w:ascii="Times New Roman" w:eastAsia="Times New Roman" w:hAnsi="Times New Roman" w:cs="Times New Roman"/>
          <w:b/>
          <w:color w:val="000000"/>
          <w:kern w:val="0"/>
          <w:u w:val="single"/>
          <w:lang w:eastAsia="pl-PL"/>
          <w14:ligatures w14:val="none"/>
        </w:rPr>
      </w:pPr>
      <w:r w:rsidRPr="00FF5243">
        <w:rPr>
          <w:rFonts w:ascii="Times New Roman" w:eastAsia="Times New Roman" w:hAnsi="Times New Roman" w:cs="Times New Roman"/>
          <w:b/>
          <w:kern w:val="0"/>
          <w:u w:val="single"/>
          <w:lang w:eastAsia="pl-PL"/>
          <w14:ligatures w14:val="none"/>
        </w:rPr>
        <w:t>O wysokości postąpienia decydują uczestnicy przetargu, z tym że postąpienie nie może wynosić mniej niż 1% ceny wywoławczej, z zaokrągleniem w górę do pełnych dziesiątek złotych</w:t>
      </w:r>
      <w:r w:rsidRPr="00FF5243">
        <w:rPr>
          <w:rFonts w:ascii="Times New Roman" w:eastAsia="Times New Roman" w:hAnsi="Times New Roman" w:cs="Times New Roman"/>
          <w:b/>
          <w:kern w:val="0"/>
          <w:lang w:eastAsia="pl-PL"/>
          <w14:ligatures w14:val="none"/>
        </w:rPr>
        <w:t>.</w:t>
      </w:r>
    </w:p>
    <w:p w14:paraId="3DCF1EBE" w14:textId="1D245BB9" w:rsidR="007C78E2" w:rsidRPr="00FF5243" w:rsidRDefault="007C78E2" w:rsidP="007C78E2">
      <w:pPr>
        <w:spacing w:after="120" w:line="276" w:lineRule="auto"/>
        <w:jc w:val="both"/>
        <w:rPr>
          <w:rFonts w:ascii="Times New Roman" w:eastAsia="Times New Roman" w:hAnsi="Times New Roman" w:cs="Times New Roman"/>
          <w:b/>
          <w:color w:val="000000"/>
          <w:kern w:val="0"/>
          <w:lang w:eastAsia="pl-PL"/>
          <w14:ligatures w14:val="none"/>
        </w:rPr>
      </w:pPr>
      <w:r w:rsidRPr="00FF5243">
        <w:rPr>
          <w:rFonts w:ascii="Times New Roman" w:eastAsia="Times New Roman" w:hAnsi="Times New Roman" w:cs="Times New Roman"/>
          <w:b/>
          <w:kern w:val="0"/>
          <w:lang w:eastAsia="pl-PL"/>
          <w14:ligatures w14:val="none"/>
        </w:rPr>
        <w:t>Cen</w:t>
      </w:r>
      <w:r w:rsidR="00313889" w:rsidRPr="00FF5243">
        <w:rPr>
          <w:rFonts w:ascii="Times New Roman" w:eastAsia="Times New Roman" w:hAnsi="Times New Roman" w:cs="Times New Roman"/>
          <w:b/>
          <w:kern w:val="0"/>
          <w:lang w:eastAsia="pl-PL"/>
          <w14:ligatures w14:val="none"/>
        </w:rPr>
        <w:t>a</w:t>
      </w:r>
      <w:r w:rsidRPr="00FF5243">
        <w:rPr>
          <w:rFonts w:ascii="Times New Roman" w:eastAsia="Times New Roman" w:hAnsi="Times New Roman" w:cs="Times New Roman"/>
          <w:b/>
          <w:kern w:val="0"/>
          <w:lang w:eastAsia="pl-PL"/>
          <w14:ligatures w14:val="none"/>
        </w:rPr>
        <w:t xml:space="preserve"> podan</w:t>
      </w:r>
      <w:r w:rsidR="00313889" w:rsidRPr="00FF5243">
        <w:rPr>
          <w:rFonts w:ascii="Times New Roman" w:eastAsia="Times New Roman" w:hAnsi="Times New Roman" w:cs="Times New Roman"/>
          <w:b/>
          <w:kern w:val="0"/>
          <w:lang w:eastAsia="pl-PL"/>
          <w14:ligatures w14:val="none"/>
        </w:rPr>
        <w:t>a</w:t>
      </w:r>
      <w:r w:rsidRPr="00FF5243">
        <w:rPr>
          <w:rFonts w:ascii="Times New Roman" w:eastAsia="Times New Roman" w:hAnsi="Times New Roman" w:cs="Times New Roman"/>
          <w:b/>
          <w:kern w:val="0"/>
          <w:lang w:eastAsia="pl-PL"/>
          <w14:ligatures w14:val="none"/>
        </w:rPr>
        <w:t xml:space="preserve"> do przetargu są cenami netto, do wylicytowanej ceny zostanie doliczony podatek VAT w wysokości 23% zgodnie z przepisami ustawy z dnia 11 marca 2004 r. o podatku od </w:t>
      </w:r>
      <w:r w:rsidRPr="00FF5243">
        <w:rPr>
          <w:rFonts w:ascii="Times New Roman" w:eastAsia="Times New Roman" w:hAnsi="Times New Roman" w:cs="Times New Roman"/>
          <w:b/>
          <w:color w:val="000000"/>
          <w:kern w:val="0"/>
          <w:lang w:eastAsia="pl-PL"/>
          <w14:ligatures w14:val="none"/>
        </w:rPr>
        <w:t>towarów i usług (t.j. Dz.U. z 202</w:t>
      </w:r>
      <w:r w:rsidR="00BA1BE4">
        <w:rPr>
          <w:rFonts w:ascii="Times New Roman" w:eastAsia="Times New Roman" w:hAnsi="Times New Roman" w:cs="Times New Roman"/>
          <w:b/>
          <w:color w:val="000000"/>
          <w:kern w:val="0"/>
          <w:lang w:eastAsia="pl-PL"/>
          <w14:ligatures w14:val="none"/>
        </w:rPr>
        <w:t>5</w:t>
      </w:r>
      <w:r w:rsidRPr="00FF5243">
        <w:rPr>
          <w:rFonts w:ascii="Times New Roman" w:eastAsia="Times New Roman" w:hAnsi="Times New Roman" w:cs="Times New Roman"/>
          <w:b/>
          <w:color w:val="000000"/>
          <w:kern w:val="0"/>
          <w:lang w:eastAsia="pl-PL"/>
          <w14:ligatures w14:val="none"/>
        </w:rPr>
        <w:t xml:space="preserve"> r. poz. </w:t>
      </w:r>
      <w:r w:rsidR="00BA1BE4">
        <w:rPr>
          <w:rFonts w:ascii="Times New Roman" w:eastAsia="Times New Roman" w:hAnsi="Times New Roman" w:cs="Times New Roman"/>
          <w:b/>
          <w:color w:val="000000"/>
          <w:kern w:val="0"/>
          <w:lang w:eastAsia="pl-PL"/>
          <w14:ligatures w14:val="none"/>
        </w:rPr>
        <w:t>775</w:t>
      </w:r>
      <w:r w:rsidRPr="00FF5243">
        <w:rPr>
          <w:rFonts w:ascii="Times New Roman" w:eastAsia="Times New Roman" w:hAnsi="Times New Roman" w:cs="Times New Roman"/>
          <w:b/>
          <w:color w:val="000000"/>
          <w:kern w:val="0"/>
          <w:lang w:eastAsia="pl-PL"/>
          <w14:ligatures w14:val="none"/>
        </w:rPr>
        <w:t xml:space="preserve"> ze zm.)</w:t>
      </w:r>
    </w:p>
    <w:p w14:paraId="4DDB2575" w14:textId="777C99D8" w:rsidR="007C78E2" w:rsidRDefault="007C78E2" w:rsidP="007C78E2">
      <w:pPr>
        <w:spacing w:before="100" w:beforeAutospacing="1" w:after="240" w:line="276" w:lineRule="auto"/>
        <w:jc w:val="both"/>
        <w:rPr>
          <w:rFonts w:ascii="Times New Roman" w:eastAsia="Times New Roman" w:hAnsi="Times New Roman" w:cs="Times New Roman"/>
          <w:b/>
          <w:color w:val="000000"/>
          <w:kern w:val="0"/>
          <w:lang w:eastAsia="pl-PL"/>
          <w14:ligatures w14:val="none"/>
        </w:rPr>
      </w:pPr>
      <w:r w:rsidRPr="00BA1BE4">
        <w:rPr>
          <w:rFonts w:ascii="Times New Roman" w:eastAsia="Times New Roman" w:hAnsi="Times New Roman" w:cs="Times New Roman"/>
          <w:b/>
          <w:color w:val="000000" w:themeColor="text1"/>
          <w:kern w:val="0"/>
          <w:lang w:eastAsia="pl-PL"/>
          <w14:ligatures w14:val="none"/>
        </w:rPr>
        <w:t xml:space="preserve">Przetarg odbędzie się </w:t>
      </w:r>
      <w:r w:rsidRPr="00BA1BE4">
        <w:rPr>
          <w:rFonts w:ascii="Times New Roman" w:eastAsia="Times New Roman" w:hAnsi="Times New Roman" w:cs="Times New Roman"/>
          <w:b/>
          <w:color w:val="000000" w:themeColor="text1"/>
          <w:kern w:val="0"/>
          <w:u w:val="single"/>
          <w:lang w:eastAsia="pl-PL"/>
          <w14:ligatures w14:val="none"/>
        </w:rPr>
        <w:t>w dniu</w:t>
      </w:r>
      <w:r w:rsidR="00155054" w:rsidRPr="00BA1BE4">
        <w:rPr>
          <w:rFonts w:ascii="Times New Roman" w:eastAsia="Times New Roman" w:hAnsi="Times New Roman" w:cs="Times New Roman"/>
          <w:b/>
          <w:color w:val="000000" w:themeColor="text1"/>
          <w:kern w:val="0"/>
          <w:u w:val="single"/>
          <w:lang w:eastAsia="pl-PL"/>
          <w14:ligatures w14:val="none"/>
        </w:rPr>
        <w:t xml:space="preserve"> </w:t>
      </w:r>
      <w:r w:rsidR="00BA1BE4" w:rsidRPr="00BA1BE4">
        <w:rPr>
          <w:rFonts w:ascii="Times New Roman" w:eastAsia="Times New Roman" w:hAnsi="Times New Roman" w:cs="Times New Roman"/>
          <w:b/>
          <w:color w:val="000000" w:themeColor="text1"/>
          <w:kern w:val="0"/>
          <w:u w:val="single"/>
          <w:lang w:eastAsia="pl-PL"/>
          <w14:ligatures w14:val="none"/>
        </w:rPr>
        <w:t>21</w:t>
      </w:r>
      <w:r w:rsidR="00155054" w:rsidRPr="00BA1BE4">
        <w:rPr>
          <w:rFonts w:ascii="Times New Roman" w:eastAsia="Times New Roman" w:hAnsi="Times New Roman" w:cs="Times New Roman"/>
          <w:b/>
          <w:color w:val="000000" w:themeColor="text1"/>
          <w:kern w:val="0"/>
          <w:u w:val="single"/>
          <w:lang w:eastAsia="pl-PL"/>
          <w14:ligatures w14:val="none"/>
        </w:rPr>
        <w:t>.</w:t>
      </w:r>
      <w:r w:rsidR="00BA1BE4" w:rsidRPr="00BA1BE4">
        <w:rPr>
          <w:rFonts w:ascii="Times New Roman" w:eastAsia="Times New Roman" w:hAnsi="Times New Roman" w:cs="Times New Roman"/>
          <w:b/>
          <w:color w:val="000000" w:themeColor="text1"/>
          <w:kern w:val="0"/>
          <w:u w:val="single"/>
          <w:lang w:eastAsia="pl-PL"/>
          <w14:ligatures w14:val="none"/>
        </w:rPr>
        <w:t>01</w:t>
      </w:r>
      <w:r w:rsidR="00155054" w:rsidRPr="00BA1BE4">
        <w:rPr>
          <w:rFonts w:ascii="Times New Roman" w:eastAsia="Times New Roman" w:hAnsi="Times New Roman" w:cs="Times New Roman"/>
          <w:b/>
          <w:color w:val="000000" w:themeColor="text1"/>
          <w:kern w:val="0"/>
          <w:u w:val="single"/>
          <w:lang w:eastAsia="pl-PL"/>
          <w14:ligatures w14:val="none"/>
        </w:rPr>
        <w:t xml:space="preserve">. </w:t>
      </w:r>
      <w:r w:rsidRPr="00BA1BE4">
        <w:rPr>
          <w:rFonts w:ascii="Times New Roman" w:eastAsia="Times New Roman" w:hAnsi="Times New Roman" w:cs="Times New Roman"/>
          <w:b/>
          <w:color w:val="000000" w:themeColor="text1"/>
          <w:kern w:val="0"/>
          <w:u w:val="single"/>
          <w:lang w:eastAsia="pl-PL"/>
          <w14:ligatures w14:val="none"/>
        </w:rPr>
        <w:t>202</w:t>
      </w:r>
      <w:r w:rsidR="00BA1BE4" w:rsidRPr="00BA1BE4">
        <w:rPr>
          <w:rFonts w:ascii="Times New Roman" w:eastAsia="Times New Roman" w:hAnsi="Times New Roman" w:cs="Times New Roman"/>
          <w:b/>
          <w:color w:val="000000" w:themeColor="text1"/>
          <w:kern w:val="0"/>
          <w:u w:val="single"/>
          <w:lang w:eastAsia="pl-PL"/>
          <w14:ligatures w14:val="none"/>
        </w:rPr>
        <w:t>6</w:t>
      </w:r>
      <w:r w:rsidRPr="00BA1BE4">
        <w:rPr>
          <w:rFonts w:ascii="Times New Roman" w:eastAsia="Times New Roman" w:hAnsi="Times New Roman" w:cs="Times New Roman"/>
          <w:b/>
          <w:color w:val="000000" w:themeColor="text1"/>
          <w:kern w:val="0"/>
          <w:u w:val="single"/>
          <w:lang w:eastAsia="pl-PL"/>
          <w14:ligatures w14:val="none"/>
        </w:rPr>
        <w:t xml:space="preserve">r </w:t>
      </w:r>
      <w:r w:rsidRPr="00BA1BE4">
        <w:rPr>
          <w:rFonts w:ascii="Times New Roman" w:eastAsia="Times New Roman" w:hAnsi="Times New Roman" w:cs="Times New Roman"/>
          <w:b/>
          <w:color w:val="000000" w:themeColor="text1"/>
          <w:kern w:val="0"/>
          <w:lang w:eastAsia="pl-PL"/>
          <w14:ligatures w14:val="none"/>
        </w:rPr>
        <w:t xml:space="preserve">od godz. </w:t>
      </w:r>
      <w:r w:rsidR="00313889" w:rsidRPr="00BA1BE4">
        <w:rPr>
          <w:rFonts w:ascii="Times New Roman" w:eastAsia="Times New Roman" w:hAnsi="Times New Roman" w:cs="Times New Roman"/>
          <w:b/>
          <w:color w:val="000000" w:themeColor="text1"/>
          <w:kern w:val="0"/>
          <w:lang w:eastAsia="pl-PL"/>
          <w14:ligatures w14:val="none"/>
        </w:rPr>
        <w:t>1</w:t>
      </w:r>
      <w:r w:rsidR="005B7A32" w:rsidRPr="00BA1BE4">
        <w:rPr>
          <w:rFonts w:ascii="Times New Roman" w:eastAsia="Times New Roman" w:hAnsi="Times New Roman" w:cs="Times New Roman"/>
          <w:b/>
          <w:color w:val="000000" w:themeColor="text1"/>
          <w:kern w:val="0"/>
          <w:lang w:eastAsia="pl-PL"/>
          <w14:ligatures w14:val="none"/>
        </w:rPr>
        <w:t>0</w:t>
      </w:r>
      <w:r w:rsidRPr="00BA1BE4">
        <w:rPr>
          <w:rFonts w:ascii="Times New Roman" w:eastAsia="Times New Roman" w:hAnsi="Times New Roman" w:cs="Times New Roman"/>
          <w:b/>
          <w:color w:val="000000" w:themeColor="text1"/>
          <w:kern w:val="0"/>
          <w:lang w:eastAsia="pl-PL"/>
          <w14:ligatures w14:val="none"/>
        </w:rPr>
        <w:t xml:space="preserve">.00, w Sali Posiedzeń </w:t>
      </w:r>
      <w:r w:rsidR="00313889" w:rsidRPr="00BA1BE4">
        <w:rPr>
          <w:rFonts w:ascii="Times New Roman" w:eastAsia="Times New Roman" w:hAnsi="Times New Roman" w:cs="Times New Roman"/>
          <w:b/>
          <w:color w:val="000000" w:themeColor="text1"/>
          <w:kern w:val="0"/>
          <w:lang w:eastAsia="pl-PL"/>
          <w14:ligatures w14:val="none"/>
        </w:rPr>
        <w:t xml:space="preserve">na 1 piętrze budynku </w:t>
      </w:r>
      <w:r w:rsidRPr="00FF5243">
        <w:rPr>
          <w:rFonts w:ascii="Times New Roman" w:eastAsia="Times New Roman" w:hAnsi="Times New Roman" w:cs="Times New Roman"/>
          <w:b/>
          <w:color w:val="000000"/>
          <w:kern w:val="0"/>
          <w:lang w:eastAsia="pl-PL"/>
          <w14:ligatures w14:val="none"/>
        </w:rPr>
        <w:t xml:space="preserve">Urzędu Miejskiego w Barwicach przy ul. Zwycięzców 22, 78-460 Barwice </w:t>
      </w:r>
    </w:p>
    <w:p w14:paraId="6B38C973" w14:textId="77777777" w:rsidR="007C78E2" w:rsidRPr="00FF5243" w:rsidRDefault="007C78E2" w:rsidP="007C78E2">
      <w:pPr>
        <w:spacing w:before="100" w:beforeAutospacing="1" w:after="100" w:afterAutospacing="1" w:line="276" w:lineRule="auto"/>
        <w:jc w:val="both"/>
        <w:rPr>
          <w:rFonts w:ascii="Times New Roman" w:eastAsia="Times New Roman" w:hAnsi="Times New Roman" w:cs="Times New Roman"/>
          <w:b/>
          <w:bCs/>
          <w:kern w:val="0"/>
          <w:u w:val="single"/>
          <w:lang w:eastAsia="pl-PL"/>
          <w14:ligatures w14:val="none"/>
        </w:rPr>
      </w:pPr>
      <w:r w:rsidRPr="00FF5243">
        <w:rPr>
          <w:rFonts w:ascii="Times New Roman" w:eastAsia="Times New Roman" w:hAnsi="Times New Roman" w:cs="Times New Roman"/>
          <w:b/>
          <w:bCs/>
          <w:kern w:val="0"/>
          <w:u w:val="single"/>
          <w:lang w:eastAsia="pl-PL"/>
          <w14:ligatures w14:val="none"/>
        </w:rPr>
        <w:lastRenderedPageBreak/>
        <w:t>Warunkiem uczestnictwa w przetargu jest wniesienie wadium przez uczestnika</w:t>
      </w:r>
    </w:p>
    <w:p w14:paraId="7C9539B5" w14:textId="77777777" w:rsidR="007C78E2" w:rsidRPr="00FF5243" w:rsidRDefault="007C78E2" w:rsidP="007C78E2">
      <w:pPr>
        <w:numPr>
          <w:ilvl w:val="0"/>
          <w:numId w:val="2"/>
        </w:numPr>
        <w:spacing w:after="200" w:line="276" w:lineRule="auto"/>
        <w:contextualSpacing/>
        <w:jc w:val="both"/>
        <w:rPr>
          <w:rFonts w:ascii="Times New Roman" w:eastAsia="Times New Roman" w:hAnsi="Times New Roman" w:cs="Times New Roman"/>
          <w:color w:val="000000"/>
          <w:kern w:val="0"/>
          <w:lang w:eastAsia="pl-PL"/>
          <w14:ligatures w14:val="none"/>
        </w:rPr>
      </w:pPr>
      <w:r w:rsidRPr="00FF5243">
        <w:rPr>
          <w:rFonts w:ascii="Times New Roman" w:eastAsia="Times New Roman" w:hAnsi="Times New Roman" w:cs="Times New Roman"/>
          <w:color w:val="000000"/>
          <w:kern w:val="0"/>
          <w:lang w:eastAsia="pl-PL"/>
          <w14:ligatures w14:val="none"/>
        </w:rPr>
        <w:t xml:space="preserve">wadium  należy wpłacić w pieniądzu w wysokości 10 % ceny wywoławczej </w:t>
      </w:r>
    </w:p>
    <w:p w14:paraId="03D3DB8E" w14:textId="2DA1B35E" w:rsidR="007C78E2" w:rsidRPr="00FF5243" w:rsidRDefault="007C78E2" w:rsidP="007C78E2">
      <w:pPr>
        <w:spacing w:after="200" w:line="276" w:lineRule="auto"/>
        <w:ind w:left="720"/>
        <w:contextualSpacing/>
        <w:jc w:val="both"/>
        <w:rPr>
          <w:rFonts w:ascii="Times New Roman" w:eastAsia="Times New Roman" w:hAnsi="Times New Roman" w:cs="Times New Roman"/>
          <w:b/>
          <w:color w:val="000000"/>
          <w:kern w:val="0"/>
          <w:u w:val="single"/>
          <w:lang w:eastAsia="pl-PL"/>
          <w14:ligatures w14:val="none"/>
        </w:rPr>
      </w:pPr>
      <w:r w:rsidRPr="00FF5243">
        <w:rPr>
          <w:rFonts w:ascii="Times New Roman" w:eastAsia="Times New Roman" w:hAnsi="Times New Roman" w:cs="Times New Roman"/>
          <w:b/>
          <w:color w:val="000000"/>
          <w:kern w:val="0"/>
          <w:lang w:eastAsia="pl-PL"/>
          <w14:ligatures w14:val="none"/>
        </w:rPr>
        <w:t xml:space="preserve">(t.j. </w:t>
      </w:r>
      <w:r w:rsidR="00BA1BE4">
        <w:rPr>
          <w:rFonts w:ascii="Times New Roman" w:eastAsia="Times New Roman" w:hAnsi="Times New Roman" w:cs="Times New Roman"/>
          <w:b/>
          <w:color w:val="000000"/>
          <w:kern w:val="0"/>
          <w:lang w:eastAsia="pl-PL"/>
          <w14:ligatures w14:val="none"/>
        </w:rPr>
        <w:t>3</w:t>
      </w:r>
      <w:r w:rsidR="005B7A32">
        <w:rPr>
          <w:rFonts w:ascii="Times New Roman" w:eastAsia="Times New Roman" w:hAnsi="Times New Roman" w:cs="Times New Roman"/>
          <w:b/>
          <w:color w:val="000000"/>
          <w:kern w:val="0"/>
          <w:lang w:eastAsia="pl-PL"/>
          <w14:ligatures w14:val="none"/>
        </w:rPr>
        <w:t xml:space="preserve"> 9</w:t>
      </w:r>
      <w:r w:rsidR="00BA1BE4">
        <w:rPr>
          <w:rFonts w:ascii="Times New Roman" w:eastAsia="Times New Roman" w:hAnsi="Times New Roman" w:cs="Times New Roman"/>
          <w:b/>
          <w:color w:val="000000"/>
          <w:kern w:val="0"/>
          <w:lang w:eastAsia="pl-PL"/>
          <w14:ligatures w14:val="none"/>
        </w:rPr>
        <w:t>5</w:t>
      </w:r>
      <w:r w:rsidR="005B7A32">
        <w:rPr>
          <w:rFonts w:ascii="Times New Roman" w:eastAsia="Times New Roman" w:hAnsi="Times New Roman" w:cs="Times New Roman"/>
          <w:b/>
          <w:color w:val="000000"/>
          <w:kern w:val="0"/>
          <w:lang w:eastAsia="pl-PL"/>
          <w14:ligatures w14:val="none"/>
        </w:rPr>
        <w:t>0</w:t>
      </w:r>
      <w:r w:rsidRPr="00FF5243">
        <w:rPr>
          <w:rFonts w:ascii="Times New Roman" w:eastAsia="Times New Roman" w:hAnsi="Times New Roman" w:cs="Times New Roman"/>
          <w:b/>
          <w:color w:val="000000"/>
          <w:kern w:val="0"/>
          <w:lang w:eastAsia="pl-PL"/>
          <w14:ligatures w14:val="none"/>
        </w:rPr>
        <w:t>,00zł</w:t>
      </w:r>
      <w:r w:rsidRPr="00FF5243">
        <w:rPr>
          <w:rFonts w:ascii="Times New Roman" w:eastAsia="Times New Roman" w:hAnsi="Times New Roman" w:cs="Times New Roman"/>
          <w:color w:val="000000"/>
          <w:kern w:val="0"/>
          <w:lang w:eastAsia="pl-PL"/>
          <w14:ligatures w14:val="none"/>
        </w:rPr>
        <w:t>)</w:t>
      </w:r>
      <w:r w:rsidR="00313889" w:rsidRPr="00FF5243">
        <w:rPr>
          <w:rFonts w:ascii="Times New Roman" w:eastAsia="Times New Roman" w:hAnsi="Times New Roman" w:cs="Times New Roman"/>
          <w:color w:val="000000"/>
          <w:kern w:val="0"/>
          <w:lang w:eastAsia="pl-PL"/>
          <w14:ligatures w14:val="none"/>
        </w:rPr>
        <w:t xml:space="preserve"> </w:t>
      </w:r>
      <w:r w:rsidRPr="00FF5243">
        <w:rPr>
          <w:rFonts w:ascii="Times New Roman" w:eastAsia="Times New Roman" w:hAnsi="Times New Roman" w:cs="Times New Roman"/>
          <w:color w:val="000000"/>
          <w:kern w:val="0"/>
          <w:lang w:eastAsia="pl-PL"/>
          <w14:ligatures w14:val="none"/>
        </w:rPr>
        <w:t xml:space="preserve">na konto Urzędu Miejskiego w Barwicach w Banku Spółdzielczym Białogard o/Barwice nr </w:t>
      </w:r>
      <w:r w:rsidRPr="00FF5243">
        <w:rPr>
          <w:rFonts w:ascii="Times New Roman" w:eastAsia="Times New Roman" w:hAnsi="Times New Roman" w:cs="Times New Roman"/>
          <w:b/>
          <w:color w:val="000000"/>
          <w:kern w:val="0"/>
          <w:lang w:eastAsia="pl-PL"/>
          <w14:ligatures w14:val="none"/>
        </w:rPr>
        <w:t>27 8562 0007 0030 0823 2000 0040</w:t>
      </w:r>
      <w:r w:rsidRPr="00FF5243">
        <w:rPr>
          <w:rFonts w:ascii="Times New Roman" w:eastAsia="Times New Roman" w:hAnsi="Times New Roman" w:cs="Times New Roman"/>
          <w:color w:val="000000"/>
          <w:kern w:val="0"/>
          <w:lang w:eastAsia="pl-PL"/>
          <w14:ligatures w14:val="none"/>
        </w:rPr>
        <w:t xml:space="preserve"> </w:t>
      </w:r>
      <w:r w:rsidRPr="00FF5243">
        <w:rPr>
          <w:rFonts w:ascii="Times New Roman" w:eastAsia="Times New Roman" w:hAnsi="Times New Roman" w:cs="Times New Roman"/>
          <w:b/>
          <w:color w:val="000000"/>
          <w:kern w:val="0"/>
          <w:u w:val="single"/>
          <w:lang w:eastAsia="pl-PL"/>
          <w14:ligatures w14:val="none"/>
        </w:rPr>
        <w:t>do dnia</w:t>
      </w:r>
      <w:r w:rsidR="00155054">
        <w:rPr>
          <w:rFonts w:ascii="Times New Roman" w:eastAsia="Times New Roman" w:hAnsi="Times New Roman" w:cs="Times New Roman"/>
          <w:b/>
          <w:color w:val="000000"/>
          <w:kern w:val="0"/>
          <w:u w:val="single"/>
          <w:lang w:eastAsia="pl-PL"/>
          <w14:ligatures w14:val="none"/>
        </w:rPr>
        <w:t xml:space="preserve"> 1</w:t>
      </w:r>
      <w:r w:rsidR="00BA1BE4">
        <w:rPr>
          <w:rFonts w:ascii="Times New Roman" w:eastAsia="Times New Roman" w:hAnsi="Times New Roman" w:cs="Times New Roman"/>
          <w:b/>
          <w:color w:val="000000"/>
          <w:kern w:val="0"/>
          <w:u w:val="single"/>
          <w:lang w:eastAsia="pl-PL"/>
          <w14:ligatures w14:val="none"/>
        </w:rPr>
        <w:t>6</w:t>
      </w:r>
      <w:r w:rsidR="00155054">
        <w:rPr>
          <w:rFonts w:ascii="Times New Roman" w:eastAsia="Times New Roman" w:hAnsi="Times New Roman" w:cs="Times New Roman"/>
          <w:b/>
          <w:color w:val="000000"/>
          <w:kern w:val="0"/>
          <w:u w:val="single"/>
          <w:lang w:eastAsia="pl-PL"/>
          <w14:ligatures w14:val="none"/>
        </w:rPr>
        <w:t>.</w:t>
      </w:r>
      <w:r w:rsidR="00BA1BE4">
        <w:rPr>
          <w:rFonts w:ascii="Times New Roman" w:eastAsia="Times New Roman" w:hAnsi="Times New Roman" w:cs="Times New Roman"/>
          <w:b/>
          <w:color w:val="000000"/>
          <w:kern w:val="0"/>
          <w:u w:val="single"/>
          <w:lang w:eastAsia="pl-PL"/>
          <w14:ligatures w14:val="none"/>
        </w:rPr>
        <w:t>01</w:t>
      </w:r>
      <w:r w:rsidR="00155054">
        <w:rPr>
          <w:rFonts w:ascii="Times New Roman" w:eastAsia="Times New Roman" w:hAnsi="Times New Roman" w:cs="Times New Roman"/>
          <w:b/>
          <w:color w:val="000000"/>
          <w:kern w:val="0"/>
          <w:u w:val="single"/>
          <w:lang w:eastAsia="pl-PL"/>
          <w14:ligatures w14:val="none"/>
        </w:rPr>
        <w:t>.</w:t>
      </w:r>
      <w:r w:rsidRPr="00FF5243">
        <w:rPr>
          <w:rFonts w:ascii="Times New Roman" w:eastAsia="Times New Roman" w:hAnsi="Times New Roman" w:cs="Times New Roman"/>
          <w:b/>
          <w:color w:val="000000"/>
          <w:kern w:val="0"/>
          <w:u w:val="single"/>
          <w:lang w:eastAsia="pl-PL"/>
          <w14:ligatures w14:val="none"/>
        </w:rPr>
        <w:t>202</w:t>
      </w:r>
      <w:r w:rsidR="00B20469">
        <w:rPr>
          <w:rFonts w:ascii="Times New Roman" w:eastAsia="Times New Roman" w:hAnsi="Times New Roman" w:cs="Times New Roman"/>
          <w:b/>
          <w:color w:val="000000"/>
          <w:kern w:val="0"/>
          <w:u w:val="single"/>
          <w:lang w:eastAsia="pl-PL"/>
          <w14:ligatures w14:val="none"/>
        </w:rPr>
        <w:t>6</w:t>
      </w:r>
      <w:r w:rsidR="00BA1BE4">
        <w:rPr>
          <w:rFonts w:ascii="Times New Roman" w:eastAsia="Times New Roman" w:hAnsi="Times New Roman" w:cs="Times New Roman"/>
          <w:b/>
          <w:color w:val="000000"/>
          <w:kern w:val="0"/>
          <w:u w:val="single"/>
          <w:lang w:eastAsia="pl-PL"/>
          <w14:ligatures w14:val="none"/>
        </w:rPr>
        <w:t xml:space="preserve"> </w:t>
      </w:r>
      <w:r w:rsidRPr="00FF5243">
        <w:rPr>
          <w:rFonts w:ascii="Times New Roman" w:eastAsia="Times New Roman" w:hAnsi="Times New Roman" w:cs="Times New Roman"/>
          <w:b/>
          <w:color w:val="000000"/>
          <w:kern w:val="0"/>
          <w:u w:val="single"/>
          <w:lang w:eastAsia="pl-PL"/>
          <w14:ligatures w14:val="none"/>
        </w:rPr>
        <w:t xml:space="preserve">r. </w:t>
      </w:r>
      <w:r w:rsidRPr="00FF5243">
        <w:rPr>
          <w:rFonts w:ascii="Times New Roman" w:eastAsia="Times New Roman" w:hAnsi="Times New Roman" w:cs="Times New Roman"/>
          <w:color w:val="000000"/>
          <w:kern w:val="0"/>
          <w:lang w:eastAsia="pl-PL"/>
          <w14:ligatures w14:val="none"/>
        </w:rPr>
        <w:t xml:space="preserve">Za dzień wpłaty wadium uważa się dzień uznania rachunku bankowego Urzędu Miejskiego w Barwicach. </w:t>
      </w:r>
    </w:p>
    <w:p w14:paraId="719A815E" w14:textId="4428F752" w:rsidR="007C78E2" w:rsidRPr="00FF5243" w:rsidRDefault="007C78E2" w:rsidP="007C78E2">
      <w:pPr>
        <w:spacing w:after="200" w:line="276" w:lineRule="auto"/>
        <w:jc w:val="both"/>
        <w:rPr>
          <w:rFonts w:ascii="Times New Roman" w:eastAsia="Times New Roman" w:hAnsi="Times New Roman" w:cs="Times New Roman"/>
          <w:b/>
          <w:kern w:val="0"/>
          <w:u w:val="single"/>
          <w:lang w:eastAsia="pl-PL"/>
          <w14:ligatures w14:val="none"/>
        </w:rPr>
      </w:pPr>
      <w:r w:rsidRPr="00FF5243">
        <w:rPr>
          <w:rFonts w:ascii="Times New Roman" w:eastAsia="Times New Roman" w:hAnsi="Times New Roman" w:cs="Times New Roman"/>
          <w:b/>
          <w:kern w:val="0"/>
          <w:u w:val="single"/>
          <w:lang w:eastAsia="pl-PL"/>
          <w14:ligatures w14:val="none"/>
        </w:rPr>
        <w:t xml:space="preserve">Warunkiem przystąpienia do przetargu  jest </w:t>
      </w:r>
      <w:r w:rsidRPr="00FF5243">
        <w:rPr>
          <w:rFonts w:ascii="Times New Roman" w:eastAsia="Times New Roman" w:hAnsi="Times New Roman" w:cs="Times New Roman"/>
          <w:b/>
          <w:bCs/>
          <w:kern w:val="0"/>
          <w:u w:val="single"/>
          <w:lang w:eastAsia="pl-PL"/>
          <w14:ligatures w14:val="none"/>
        </w:rPr>
        <w:t xml:space="preserve"> przedłożenie Komisji Przetargowej przed otwarciem przetargu:</w:t>
      </w:r>
    </w:p>
    <w:p w14:paraId="4F61E87C" w14:textId="5C8B4FC9" w:rsidR="007C78E2" w:rsidRPr="00FF5243" w:rsidRDefault="007C78E2" w:rsidP="007C78E2">
      <w:pPr>
        <w:spacing w:before="100" w:beforeAutospacing="1" w:after="100" w:afterAutospacing="1" w:line="276" w:lineRule="auto"/>
        <w:ind w:left="180"/>
        <w:jc w:val="both"/>
        <w:rPr>
          <w:rFonts w:ascii="Times New Roman" w:eastAsia="Times New Roman" w:hAnsi="Times New Roman" w:cs="Times New Roman"/>
          <w:kern w:val="0"/>
          <w:lang w:eastAsia="pl-PL"/>
          <w14:ligatures w14:val="none"/>
        </w:rPr>
      </w:pPr>
      <w:r w:rsidRPr="00FF5243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>- w przypadku osób fizycznych (w tym prowadzących działalność gospodarczą) - dowodów tożsamości,</w:t>
      </w:r>
      <w:r w:rsidR="00FF5243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 xml:space="preserve"> </w:t>
      </w:r>
      <w:r w:rsidRPr="00FF5243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>a pozostających w związku małżeńskim nie posiadających rozdzielności majątkowej, do dokonywania czynności przetargowych konieczna jest obecność obojga małżonków lub jednego z nich z pełnomocnictwem drugiego małżonka zawierającym zgodę na odpłatne nabycie nieruchomości</w:t>
      </w:r>
      <w:r w:rsidR="00FF5243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 xml:space="preserve"> </w:t>
      </w:r>
    </w:p>
    <w:p w14:paraId="7A20C844" w14:textId="77777777" w:rsidR="007C78E2" w:rsidRPr="00FF5243" w:rsidRDefault="007C78E2" w:rsidP="007C78E2">
      <w:pPr>
        <w:spacing w:before="100" w:beforeAutospacing="1" w:after="100" w:afterAutospacing="1" w:line="276" w:lineRule="auto"/>
        <w:ind w:left="180"/>
        <w:jc w:val="both"/>
        <w:rPr>
          <w:rFonts w:ascii="Times New Roman" w:eastAsia="Times New Roman" w:hAnsi="Times New Roman" w:cs="Times New Roman"/>
          <w:kern w:val="0"/>
          <w:lang w:eastAsia="pl-PL"/>
          <w14:ligatures w14:val="none"/>
        </w:rPr>
      </w:pPr>
      <w:r w:rsidRPr="00FF5243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>- w przypadku osób prawnych oraz innych jednostek organizacyjnych nie posiadających osobowości prawnej, a podlegających rejestracji - aktualnego odpisu z rejestru, właściwych pełnomocnictw, dowodów tożsamości osób reprezentujących podmiot (odpis z rejestru winien być datowany nie później niż 3 miesiące przed datą przetargu, a jego aktualność winna być potwierdzona przez reprezentanta podmiotu).</w:t>
      </w:r>
    </w:p>
    <w:p w14:paraId="56AFD622" w14:textId="77777777" w:rsidR="007C78E2" w:rsidRPr="00FF5243" w:rsidRDefault="007C78E2" w:rsidP="007C78E2">
      <w:pPr>
        <w:spacing w:before="100" w:beforeAutospacing="1" w:after="240" w:line="276" w:lineRule="auto"/>
        <w:jc w:val="both"/>
        <w:rPr>
          <w:rFonts w:ascii="Times New Roman" w:eastAsia="Times New Roman" w:hAnsi="Times New Roman" w:cs="Times New Roman"/>
          <w:kern w:val="0"/>
          <w:lang w:eastAsia="pl-PL"/>
          <w14:ligatures w14:val="none"/>
        </w:rPr>
      </w:pPr>
      <w:r w:rsidRPr="00FF5243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>Uczestnicy biorą udział w przetargu osobiście lub przez pełnomocnika. Pełnomocnictwo wymaga formy pisemnej.</w:t>
      </w:r>
    </w:p>
    <w:p w14:paraId="32B6B2E4" w14:textId="77777777" w:rsidR="007C78E2" w:rsidRPr="00FF5243" w:rsidRDefault="007C78E2" w:rsidP="007C78E2">
      <w:pPr>
        <w:spacing w:after="120" w:line="276" w:lineRule="auto"/>
        <w:jc w:val="both"/>
        <w:rPr>
          <w:rFonts w:ascii="Times New Roman" w:eastAsia="Times New Roman" w:hAnsi="Times New Roman" w:cs="Times New Roman"/>
          <w:b/>
          <w:i/>
          <w:iCs/>
          <w:color w:val="000000"/>
          <w:kern w:val="0"/>
          <w:u w:val="single"/>
          <w:lang w:eastAsia="pl-PL"/>
          <w14:ligatures w14:val="none"/>
        </w:rPr>
      </w:pPr>
      <w:r w:rsidRPr="00FF5243">
        <w:rPr>
          <w:rFonts w:ascii="Times New Roman" w:eastAsia="Times New Roman" w:hAnsi="Times New Roman" w:cs="Times New Roman"/>
          <w:b/>
          <w:i/>
          <w:iCs/>
          <w:color w:val="000000"/>
          <w:kern w:val="0"/>
          <w:u w:val="single"/>
          <w:lang w:eastAsia="pl-PL"/>
          <w14:ligatures w14:val="none"/>
        </w:rPr>
        <w:t>Uczestnik przetargu proszony jest o:</w:t>
      </w:r>
    </w:p>
    <w:p w14:paraId="25F994D2" w14:textId="6780B0BA" w:rsidR="007C78E2" w:rsidRPr="00FF5243" w:rsidRDefault="007C78E2" w:rsidP="007C78E2">
      <w:pPr>
        <w:numPr>
          <w:ilvl w:val="0"/>
          <w:numId w:val="2"/>
        </w:numPr>
        <w:spacing w:after="120" w:line="276" w:lineRule="auto"/>
        <w:contextualSpacing/>
        <w:jc w:val="both"/>
        <w:rPr>
          <w:rFonts w:ascii="Times New Roman" w:eastAsia="Times New Roman" w:hAnsi="Times New Roman" w:cs="Times New Roman"/>
          <w:kern w:val="0"/>
          <w:lang w:eastAsia="pl-PL"/>
          <w14:ligatures w14:val="none"/>
        </w:rPr>
      </w:pPr>
      <w:r w:rsidRPr="00FF5243">
        <w:rPr>
          <w:rFonts w:ascii="Times New Roman" w:eastAsia="Times New Roman" w:hAnsi="Times New Roman" w:cs="Times New Roman"/>
          <w:i/>
          <w:iCs/>
          <w:color w:val="000000"/>
          <w:kern w:val="0"/>
          <w:lang w:eastAsia="pl-PL"/>
          <w14:ligatures w14:val="none"/>
        </w:rPr>
        <w:t xml:space="preserve">złożenie pisemnego oświadczenia o zapoznaniu się z ogłoszeniem o przetargu, warunkami przetargu i przyjęciu ich bez zastrzeżeń oraz o zapoznaniu się ze stanem technicznym nieruchomości, nieruchomością w terenie (gdyż granice nabywanej nieruchomości nie będą okazywane na koszt Urzędu), a także o rezygnacji z wszelkich roszczeń z tego wynikających, </w:t>
      </w:r>
    </w:p>
    <w:p w14:paraId="72CEF468" w14:textId="77777777" w:rsidR="007C78E2" w:rsidRPr="00FF5243" w:rsidRDefault="007C78E2" w:rsidP="007C78E2">
      <w:pPr>
        <w:widowControl w:val="0"/>
        <w:numPr>
          <w:ilvl w:val="0"/>
          <w:numId w:val="2"/>
        </w:numPr>
        <w:suppressAutoHyphens/>
        <w:spacing w:before="120" w:after="0" w:line="276" w:lineRule="auto"/>
        <w:contextualSpacing/>
        <w:jc w:val="both"/>
        <w:rPr>
          <w:rFonts w:ascii="Times New Roman" w:eastAsia="Times New Roman" w:hAnsi="Times New Roman" w:cs="Times New Roman"/>
          <w:i/>
          <w:lang w:eastAsia="pl-PL"/>
          <w14:ligatures w14:val="none"/>
        </w:rPr>
      </w:pPr>
      <w:r w:rsidRPr="00FF5243">
        <w:rPr>
          <w:rFonts w:ascii="Times New Roman" w:eastAsia="Times New Roman" w:hAnsi="Times New Roman" w:cs="Times New Roman"/>
          <w:i/>
          <w:lang w:eastAsia="pl-PL"/>
          <w14:ligatures w14:val="none"/>
        </w:rPr>
        <w:t xml:space="preserve">złożenie pisemnego oświadczenia o wyrażeniu zgody na przetwarzanie danych osobowych przez Gminę Barwice dla potrzeb przeprowadzenia postępowania przetargowego na sprzedaż nieruchomości opisanej w niniejszym ogłoszeniu </w:t>
      </w:r>
    </w:p>
    <w:p w14:paraId="760E2265" w14:textId="6AA6CB6D" w:rsidR="00507773" w:rsidRPr="00FF5243" w:rsidRDefault="007C78E2" w:rsidP="007C78E2">
      <w:pPr>
        <w:spacing w:before="100" w:beforeAutospacing="1" w:after="100" w:afterAutospacing="1" w:line="276" w:lineRule="auto"/>
        <w:jc w:val="both"/>
        <w:rPr>
          <w:rFonts w:ascii="Times New Roman" w:eastAsia="Times New Roman" w:hAnsi="Times New Roman" w:cs="Times New Roman"/>
          <w:iCs/>
          <w:color w:val="000000"/>
          <w:kern w:val="0"/>
          <w:lang w:eastAsia="pl-PL"/>
          <w14:ligatures w14:val="none"/>
        </w:rPr>
      </w:pPr>
      <w:r w:rsidRPr="00FF5243">
        <w:rPr>
          <w:rFonts w:ascii="Times New Roman" w:eastAsia="Times New Roman" w:hAnsi="Times New Roman" w:cs="Times New Roman"/>
          <w:iCs/>
          <w:color w:val="000000"/>
          <w:kern w:val="0"/>
          <w:lang w:eastAsia="pl-PL"/>
          <w14:ligatures w14:val="none"/>
        </w:rPr>
        <w:t>Wzory oświadczeń zamieszczono na stronie internetowej bip.barwice.pl</w:t>
      </w:r>
      <w:r w:rsidR="00FF5243">
        <w:rPr>
          <w:rFonts w:ascii="Times New Roman" w:eastAsia="Times New Roman" w:hAnsi="Times New Roman" w:cs="Times New Roman"/>
          <w:iCs/>
          <w:color w:val="000000"/>
          <w:kern w:val="0"/>
          <w:lang w:eastAsia="pl-PL"/>
          <w14:ligatures w14:val="none"/>
        </w:rPr>
        <w:t xml:space="preserve">  zakładce: przetargi na nieruchomości  - oświadczenia do przetargu</w:t>
      </w:r>
    </w:p>
    <w:p w14:paraId="2D9C26FD" w14:textId="77777777" w:rsidR="007C78E2" w:rsidRPr="00FF5243" w:rsidRDefault="007C78E2" w:rsidP="007C78E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bCs/>
          <w:kern w:val="0"/>
          <w:lang w:eastAsia="pl-PL"/>
          <w14:ligatures w14:val="none"/>
        </w:rPr>
      </w:pPr>
      <w:r w:rsidRPr="00FF5243">
        <w:rPr>
          <w:rFonts w:ascii="Times New Roman" w:eastAsia="Times New Roman" w:hAnsi="Times New Roman" w:cs="Times New Roman"/>
          <w:b/>
          <w:bCs/>
          <w:kern w:val="0"/>
          <w:lang w:eastAsia="pl-PL"/>
          <w14:ligatures w14:val="none"/>
        </w:rPr>
        <w:t>Informacje dodatkowe dotyczące nieruchomości oraz warunki realizacji inwestycji:</w:t>
      </w:r>
    </w:p>
    <w:p w14:paraId="4EE4E947" w14:textId="77777777" w:rsidR="005B7A32" w:rsidRDefault="00BD4CD7" w:rsidP="005B7A32">
      <w:pPr>
        <w:pStyle w:val="Akapitzlist"/>
        <w:numPr>
          <w:ilvl w:val="0"/>
          <w:numId w:val="7"/>
        </w:numPr>
        <w:spacing w:after="0"/>
        <w:jc w:val="both"/>
        <w:rPr>
          <w:rFonts w:ascii="Times New Roman" w:eastAsia="Times New Roman" w:hAnsi="Times New Roman" w:cs="Times New Roman"/>
          <w:color w:val="000000" w:themeColor="text1"/>
          <w:kern w:val="0"/>
          <w:lang w:eastAsia="pl-PL"/>
          <w14:ligatures w14:val="none"/>
        </w:rPr>
      </w:pPr>
      <w:r w:rsidRPr="00155054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 xml:space="preserve">Na przedmiotową nieruchomość brak obowiązującego planu miejscowego. Zgodnie ze studium Uwarunkowań i Kierunków zagospodarowania przestrzennego miasta i gminy Barwice zatwierdzonym uchwałą nr XLI/305/2010Rady Miejskiej  w Barwicach  z dnia 23.09.2010r.  </w:t>
      </w:r>
      <w:r w:rsidR="005B7A32" w:rsidRPr="00155054">
        <w:rPr>
          <w:rFonts w:ascii="Times New Roman" w:eastAsia="Times New Roman" w:hAnsi="Times New Roman" w:cs="Times New Roman"/>
          <w:color w:val="000000" w:themeColor="text1"/>
          <w:kern w:val="0"/>
          <w:lang w:eastAsia="pl-PL"/>
          <w14:ligatures w14:val="none"/>
        </w:rPr>
        <w:t>działka o numerze 244/2 obręb Ostrowąsy - tereny zabudowy mieszkaniowej (M)</w:t>
      </w:r>
    </w:p>
    <w:p w14:paraId="6BD68EA4" w14:textId="5FEC4D36" w:rsidR="00155054" w:rsidRPr="00155054" w:rsidRDefault="005B7A32" w:rsidP="008B2F0B">
      <w:pPr>
        <w:pStyle w:val="Akapitzlist"/>
        <w:numPr>
          <w:ilvl w:val="0"/>
          <w:numId w:val="7"/>
        </w:numPr>
        <w:spacing w:after="0"/>
        <w:jc w:val="both"/>
        <w:rPr>
          <w:rFonts w:ascii="Times New Roman" w:eastAsia="Times New Roman" w:hAnsi="Times New Roman" w:cs="Times New Roman"/>
          <w:color w:val="000000" w:themeColor="text1"/>
          <w:kern w:val="0"/>
          <w:sz w:val="24"/>
          <w:szCs w:val="24"/>
          <w:lang w:eastAsia="pl-PL"/>
          <w14:ligatures w14:val="none"/>
        </w:rPr>
      </w:pPr>
      <w:r w:rsidRPr="00155054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>W</w:t>
      </w:r>
      <w:r w:rsidR="007C78E2" w:rsidRPr="00155054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 xml:space="preserve"> przypadku występowania w granicach działki sieci uzbrojenia technicznego, nabywca nieruchomości gruntowej zapewni służbom specjalistycznym dostęp do tych sieci, w celu ich konserwacji, remontu i modernizacji, a w przypadku kolizji z planowaną inwestycją przełoży je na własny koszt w uzgodnieniu z właścicielami tych sieci. </w:t>
      </w:r>
    </w:p>
    <w:p w14:paraId="247F99DF" w14:textId="56B7CFF4" w:rsidR="00155054" w:rsidRPr="00D54F33" w:rsidRDefault="007C78E2" w:rsidP="00CA50EC">
      <w:pPr>
        <w:pStyle w:val="Akapitzlist"/>
        <w:numPr>
          <w:ilvl w:val="0"/>
          <w:numId w:val="7"/>
        </w:numPr>
        <w:spacing w:after="0"/>
        <w:jc w:val="both"/>
        <w:rPr>
          <w:rFonts w:ascii="Times New Roman" w:eastAsia="Times New Roman" w:hAnsi="Times New Roman" w:cs="Times New Roman"/>
          <w:color w:val="000000" w:themeColor="text1"/>
          <w:kern w:val="0"/>
          <w:sz w:val="24"/>
          <w:szCs w:val="24"/>
          <w:lang w:eastAsia="pl-PL"/>
          <w14:ligatures w14:val="none"/>
        </w:rPr>
      </w:pPr>
      <w:r w:rsidRPr="00D54F33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>W przypadku braku niezbędnej dla realizowanej inwestycji infrastruktury nabywca nieruchomości wykona ją we własnym zakresie i na własny koszt.</w:t>
      </w:r>
    </w:p>
    <w:p w14:paraId="0BE7F563" w14:textId="77777777" w:rsidR="00D54F33" w:rsidRDefault="00D54F33" w:rsidP="00D54F33">
      <w:pPr>
        <w:spacing w:after="0"/>
        <w:jc w:val="both"/>
        <w:rPr>
          <w:rFonts w:ascii="Times New Roman" w:eastAsia="Times New Roman" w:hAnsi="Times New Roman" w:cs="Times New Roman"/>
          <w:color w:val="000000" w:themeColor="text1"/>
          <w:kern w:val="0"/>
          <w:sz w:val="24"/>
          <w:szCs w:val="24"/>
          <w:lang w:eastAsia="pl-PL"/>
          <w14:ligatures w14:val="none"/>
        </w:rPr>
      </w:pPr>
    </w:p>
    <w:p w14:paraId="3ACFD42F" w14:textId="77777777" w:rsidR="00D54F33" w:rsidRDefault="00D54F33" w:rsidP="00D54F33">
      <w:pPr>
        <w:spacing w:after="0"/>
        <w:jc w:val="both"/>
        <w:rPr>
          <w:rFonts w:ascii="Times New Roman" w:eastAsia="Times New Roman" w:hAnsi="Times New Roman" w:cs="Times New Roman"/>
          <w:color w:val="000000" w:themeColor="text1"/>
          <w:kern w:val="0"/>
          <w:sz w:val="24"/>
          <w:szCs w:val="24"/>
          <w:lang w:eastAsia="pl-PL"/>
          <w14:ligatures w14:val="none"/>
        </w:rPr>
      </w:pPr>
    </w:p>
    <w:p w14:paraId="2E29C839" w14:textId="77777777" w:rsidR="00D54F33" w:rsidRDefault="00D54F33" w:rsidP="00D54F33">
      <w:pPr>
        <w:spacing w:after="0"/>
        <w:jc w:val="both"/>
        <w:rPr>
          <w:rFonts w:ascii="Times New Roman" w:eastAsia="Times New Roman" w:hAnsi="Times New Roman" w:cs="Times New Roman"/>
          <w:color w:val="000000" w:themeColor="text1"/>
          <w:kern w:val="0"/>
          <w:sz w:val="24"/>
          <w:szCs w:val="24"/>
          <w:lang w:eastAsia="pl-PL"/>
          <w14:ligatures w14:val="none"/>
        </w:rPr>
      </w:pPr>
    </w:p>
    <w:p w14:paraId="6DE78C05" w14:textId="77777777" w:rsidR="00D54F33" w:rsidRPr="00D54F33" w:rsidRDefault="00D54F33" w:rsidP="00D54F33">
      <w:pPr>
        <w:spacing w:after="0"/>
        <w:jc w:val="both"/>
        <w:rPr>
          <w:rFonts w:ascii="Times New Roman" w:eastAsia="Times New Roman" w:hAnsi="Times New Roman" w:cs="Times New Roman"/>
          <w:color w:val="000000" w:themeColor="text1"/>
          <w:kern w:val="0"/>
          <w:sz w:val="24"/>
          <w:szCs w:val="24"/>
          <w:lang w:eastAsia="pl-PL"/>
          <w14:ligatures w14:val="none"/>
        </w:rPr>
      </w:pPr>
    </w:p>
    <w:p w14:paraId="2DA56BA5" w14:textId="77777777" w:rsidR="005B7A32" w:rsidRPr="005B7A32" w:rsidRDefault="007C78E2" w:rsidP="005B7A32">
      <w:pPr>
        <w:pStyle w:val="Akapitzlist"/>
        <w:numPr>
          <w:ilvl w:val="0"/>
          <w:numId w:val="7"/>
        </w:numPr>
        <w:spacing w:after="0"/>
        <w:jc w:val="both"/>
        <w:rPr>
          <w:rFonts w:ascii="Times New Roman" w:eastAsia="Times New Roman" w:hAnsi="Times New Roman" w:cs="Times New Roman"/>
          <w:color w:val="000000" w:themeColor="text1"/>
          <w:kern w:val="0"/>
          <w:sz w:val="24"/>
          <w:szCs w:val="24"/>
          <w:lang w:eastAsia="pl-PL"/>
          <w14:ligatures w14:val="none"/>
        </w:rPr>
      </w:pPr>
      <w:r w:rsidRPr="005B7A32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lastRenderedPageBreak/>
        <w:t xml:space="preserve">Gmina Barwice nie dysponuje danymi co do warunków gruntowo - wodnych, występowania </w:t>
      </w:r>
      <w:r w:rsidR="008B2074" w:rsidRPr="005B7A32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br/>
      </w:r>
      <w:r w:rsidRPr="005B7A32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>w gruncie zbywanej nieruchomości ewentualnych zanieczyszczeń oraz przykrytych warstwą gleby elementów będących pozostałością po konstrukcjach budowlanych. Osoby zamierzające wziąć udział w przetargu mogą za zgodą Gminy wykonać stosowne badania, własnym staraniem i na własny koszt.</w:t>
      </w:r>
    </w:p>
    <w:p w14:paraId="69FADBDA" w14:textId="77777777" w:rsidR="005B7A32" w:rsidRPr="005B7A32" w:rsidRDefault="007C78E2" w:rsidP="005B7A32">
      <w:pPr>
        <w:pStyle w:val="Akapitzlist"/>
        <w:numPr>
          <w:ilvl w:val="0"/>
          <w:numId w:val="7"/>
        </w:numPr>
        <w:spacing w:after="0"/>
        <w:jc w:val="both"/>
        <w:rPr>
          <w:rFonts w:ascii="Times New Roman" w:eastAsia="Times New Roman" w:hAnsi="Times New Roman" w:cs="Times New Roman"/>
          <w:color w:val="000000" w:themeColor="text1"/>
          <w:kern w:val="0"/>
          <w:sz w:val="24"/>
          <w:szCs w:val="24"/>
          <w:lang w:eastAsia="pl-PL"/>
          <w14:ligatures w14:val="none"/>
        </w:rPr>
      </w:pPr>
      <w:r w:rsidRPr="005B7A32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>Opłaty notarialne i sądowe w całości ponosi nabywca nieruchomości.</w:t>
      </w:r>
    </w:p>
    <w:p w14:paraId="0F2D4CDC" w14:textId="5EE09D2E" w:rsidR="007C78E2" w:rsidRPr="005B7A32" w:rsidRDefault="007C78E2" w:rsidP="005B7A32">
      <w:pPr>
        <w:pStyle w:val="Akapitzlist"/>
        <w:numPr>
          <w:ilvl w:val="0"/>
          <w:numId w:val="7"/>
        </w:numPr>
        <w:spacing w:after="0"/>
        <w:jc w:val="both"/>
        <w:rPr>
          <w:rFonts w:ascii="Times New Roman" w:eastAsia="Times New Roman" w:hAnsi="Times New Roman" w:cs="Times New Roman"/>
          <w:color w:val="000000" w:themeColor="text1"/>
          <w:kern w:val="0"/>
          <w:sz w:val="24"/>
          <w:szCs w:val="24"/>
          <w:lang w:eastAsia="pl-PL"/>
          <w14:ligatures w14:val="none"/>
        </w:rPr>
      </w:pPr>
      <w:r w:rsidRPr="005B7A32">
        <w:rPr>
          <w:rFonts w:ascii="Times New Roman" w:eastAsia="Times New Roman" w:hAnsi="Times New Roman" w:cs="Times New Roman"/>
          <w:color w:val="000000"/>
          <w:kern w:val="0"/>
          <w:lang w:eastAsia="pl-PL"/>
          <w14:ligatures w14:val="none"/>
        </w:rPr>
        <w:t>Cena wywoławcza nie zawiera kosztów okazania granic nieruchomości. Okazanie granic nieruchomości może nastąpić na wniosek i koszt kupującego. Nieruchomość sprzedawana jest na podstawie danych z ewidencji gruntów i budynków.</w:t>
      </w:r>
      <w:r w:rsidR="00F901D6" w:rsidRPr="005B7A32">
        <w:rPr>
          <w:rFonts w:ascii="Times New Roman" w:eastAsia="Times New Roman" w:hAnsi="Times New Roman" w:cs="Times New Roman"/>
          <w:color w:val="000000"/>
          <w:kern w:val="0"/>
          <w:lang w:eastAsia="pl-PL"/>
          <w14:ligatures w14:val="none"/>
        </w:rPr>
        <w:t xml:space="preserve"> </w:t>
      </w:r>
      <w:r w:rsidRPr="005B7A32">
        <w:rPr>
          <w:rFonts w:ascii="Times New Roman" w:eastAsia="Times New Roman" w:hAnsi="Times New Roman" w:cs="Times New Roman"/>
          <w:color w:val="000000"/>
          <w:kern w:val="0"/>
          <w:lang w:eastAsia="pl-PL"/>
          <w14:ligatures w14:val="none"/>
        </w:rPr>
        <w:t>W przypadku ewentualnego wznowienia punktów granicznych wykonanego na koszt i staraniem nabywcy Gmina nie bierze odpowiedzialności za ewentualne różnice.</w:t>
      </w:r>
    </w:p>
    <w:p w14:paraId="57EA3C9B" w14:textId="77777777" w:rsidR="007C78E2" w:rsidRPr="00FF5243" w:rsidRDefault="007C78E2" w:rsidP="007C78E2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kern w:val="0"/>
          <w:lang w:eastAsia="pl-PL"/>
          <w14:ligatures w14:val="none"/>
        </w:rPr>
      </w:pPr>
    </w:p>
    <w:p w14:paraId="5023F859" w14:textId="77777777" w:rsidR="007C78E2" w:rsidRPr="00FF5243" w:rsidRDefault="007C78E2" w:rsidP="007C78E2">
      <w:pPr>
        <w:spacing w:after="120" w:line="240" w:lineRule="auto"/>
        <w:jc w:val="both"/>
        <w:rPr>
          <w:rFonts w:ascii="Times New Roman" w:eastAsia="Times New Roman" w:hAnsi="Times New Roman" w:cs="Times New Roman"/>
          <w:kern w:val="0"/>
          <w:lang w:eastAsia="pl-PL"/>
          <w14:ligatures w14:val="none"/>
        </w:rPr>
      </w:pPr>
      <w:r w:rsidRPr="00FF5243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>Wadium zwraca się niezwłocznie po odwołaniu lub zamknięciu przetargu, jednak nie później niż przed upływem 3 dni od dnia zamknięcia przetargu. Wadium wpłacone przez uczestnika przetargu, który przetarg wygrał, zalicza się na poczet ceny nabycia nieruchomości. Wadium nie podlega zwrotowi w przypadku gdy osoba, która wygrała przetarg uchyli się od podpisania umowy notarialnej.</w:t>
      </w:r>
    </w:p>
    <w:p w14:paraId="0EFB59B5" w14:textId="7768C1E5" w:rsidR="007C78E2" w:rsidRPr="00FF5243" w:rsidRDefault="007C78E2" w:rsidP="007C78E2">
      <w:pPr>
        <w:spacing w:after="200" w:line="240" w:lineRule="auto"/>
        <w:jc w:val="both"/>
        <w:rPr>
          <w:rFonts w:ascii="Times New Roman" w:eastAsia="Times New Roman" w:hAnsi="Times New Roman" w:cs="Times New Roman"/>
          <w:b/>
          <w:kern w:val="0"/>
          <w:lang w:eastAsia="pl-PL"/>
          <w14:ligatures w14:val="none"/>
        </w:rPr>
      </w:pPr>
      <w:r w:rsidRPr="00FF5243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>Informacje o nieruchomości i warunkach przetargu można uzyskać w pokoju nr 19 Urzędu Miejskiego w Barwicach</w:t>
      </w:r>
      <w:r w:rsidRPr="00FF5243">
        <w:rPr>
          <w:rFonts w:ascii="Times New Roman" w:eastAsia="Times New Roman" w:hAnsi="Times New Roman" w:cs="Times New Roman"/>
          <w:b/>
          <w:kern w:val="0"/>
          <w:lang w:eastAsia="pl-PL"/>
          <w14:ligatures w14:val="none"/>
        </w:rPr>
        <w:t xml:space="preserve">, tel. 94 373-63-09 wew. </w:t>
      </w:r>
      <w:r w:rsidR="00BA1BE4">
        <w:rPr>
          <w:rFonts w:ascii="Times New Roman" w:eastAsia="Times New Roman" w:hAnsi="Times New Roman" w:cs="Times New Roman"/>
          <w:b/>
          <w:kern w:val="0"/>
          <w:lang w:eastAsia="pl-PL"/>
          <w14:ligatures w14:val="none"/>
        </w:rPr>
        <w:t>35</w:t>
      </w:r>
      <w:r w:rsidRPr="00FF5243">
        <w:rPr>
          <w:rFonts w:ascii="Times New Roman" w:eastAsia="Times New Roman" w:hAnsi="Times New Roman" w:cs="Times New Roman"/>
          <w:b/>
          <w:kern w:val="0"/>
          <w:lang w:eastAsia="pl-PL"/>
          <w14:ligatures w14:val="none"/>
        </w:rPr>
        <w:t>. e-mail: a</w:t>
      </w:r>
      <w:r w:rsidR="00F901D6" w:rsidRPr="00FF5243">
        <w:rPr>
          <w:rFonts w:ascii="Times New Roman" w:eastAsia="Times New Roman" w:hAnsi="Times New Roman" w:cs="Times New Roman"/>
          <w:b/>
          <w:kern w:val="0"/>
          <w:lang w:eastAsia="pl-PL"/>
          <w14:ligatures w14:val="none"/>
        </w:rPr>
        <w:t>.zasztoft</w:t>
      </w:r>
      <w:r w:rsidRPr="00FF5243">
        <w:rPr>
          <w:rFonts w:ascii="Times New Roman" w:eastAsia="Times New Roman" w:hAnsi="Times New Roman" w:cs="Times New Roman"/>
          <w:b/>
          <w:kern w:val="0"/>
          <w:lang w:eastAsia="pl-PL"/>
          <w14:ligatures w14:val="none"/>
        </w:rPr>
        <w:t>@um.barwice.pl.</w:t>
      </w:r>
    </w:p>
    <w:p w14:paraId="5BAD3365" w14:textId="3521DC3C" w:rsidR="007C78E2" w:rsidRPr="00633C4A" w:rsidRDefault="007C78E2" w:rsidP="007C78E2">
      <w:pPr>
        <w:keepNext/>
        <w:spacing w:after="200" w:line="240" w:lineRule="auto"/>
        <w:outlineLvl w:val="1"/>
        <w:rPr>
          <w:rFonts w:ascii="Times New Roman" w:eastAsia="Times New Roman" w:hAnsi="Times New Roman" w:cs="Times New Roman"/>
          <w:b/>
          <w:color w:val="FF0000"/>
          <w:kern w:val="0"/>
          <w:lang w:eastAsia="pl-PL"/>
          <w14:ligatures w14:val="none"/>
        </w:rPr>
      </w:pPr>
      <w:r w:rsidRPr="00FF5243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 xml:space="preserve">Ogłoszenie będzie emitowane na stronie </w:t>
      </w:r>
      <w:hyperlink r:id="rId7" w:history="1">
        <w:r w:rsidRPr="00FF5243">
          <w:rPr>
            <w:rFonts w:ascii="Calibri" w:eastAsia="Times New Roman" w:hAnsi="Calibri" w:cs="Times New Roman"/>
            <w:color w:val="0000FF"/>
            <w:kern w:val="0"/>
            <w:u w:val="single"/>
            <w:lang w:eastAsia="pl-PL"/>
            <w14:ligatures w14:val="none"/>
          </w:rPr>
          <w:t>www.barwice.pl</w:t>
        </w:r>
      </w:hyperlink>
      <w:r w:rsidRPr="00FF5243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 xml:space="preserve">, w BIP </w:t>
      </w:r>
      <w:r w:rsidR="00F901D6" w:rsidRPr="00FF5243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 xml:space="preserve"> </w:t>
      </w:r>
      <w:r w:rsidRPr="00FF5243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>oraz wywieszone na tablicy ogłoszeń Urzędu Miejskiego w Barwicach</w:t>
      </w:r>
      <w:r w:rsidR="00FF5243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>.</w:t>
      </w:r>
    </w:p>
    <w:p w14:paraId="1E997DD7" w14:textId="77777777" w:rsidR="007C78E2" w:rsidRDefault="007C78E2" w:rsidP="007C78E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eastAsia="pl-PL"/>
          <w14:ligatures w14:val="none"/>
        </w:rPr>
      </w:pPr>
      <w:r w:rsidRPr="00FF5243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>Zastrzega się prawo odwołania przetargu z ważnych powodów.</w:t>
      </w:r>
    </w:p>
    <w:p w14:paraId="786337D5" w14:textId="77777777" w:rsidR="00C552A1" w:rsidRDefault="00C552A1" w:rsidP="00BA1BE4">
      <w:pPr>
        <w:spacing w:after="100" w:afterAutospacing="1" w:line="240" w:lineRule="auto"/>
        <w:rPr>
          <w:rFonts w:ascii="Times New Roman" w:eastAsia="Times New Roman" w:hAnsi="Times New Roman" w:cs="Times New Roman"/>
          <w:kern w:val="0"/>
          <w:lang w:eastAsia="pl-PL"/>
          <w14:ligatures w14:val="none"/>
        </w:rPr>
      </w:pPr>
    </w:p>
    <w:p w14:paraId="6FE9A123" w14:textId="193AE5C3" w:rsidR="00C552A1" w:rsidRDefault="00C552A1" w:rsidP="00BA1BE4">
      <w:pPr>
        <w:spacing w:after="0" w:line="240" w:lineRule="auto"/>
        <w:rPr>
          <w:rFonts w:ascii="Times New Roman" w:eastAsia="Times New Roman" w:hAnsi="Times New Roman" w:cs="Times New Roman"/>
          <w:kern w:val="0"/>
          <w:lang w:eastAsia="pl-PL"/>
          <w14:ligatures w14:val="none"/>
        </w:rPr>
      </w:pPr>
      <w:r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ab/>
      </w:r>
      <w:r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ab/>
      </w:r>
      <w:r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ab/>
      </w:r>
      <w:r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ab/>
      </w:r>
      <w:r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ab/>
      </w:r>
      <w:r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ab/>
      </w:r>
      <w:r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ab/>
      </w:r>
      <w:r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ab/>
      </w:r>
      <w:r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ab/>
        <w:t xml:space="preserve">Burmistrz Barwic </w:t>
      </w:r>
    </w:p>
    <w:p w14:paraId="5BF76C90" w14:textId="4BF2227E" w:rsidR="00C552A1" w:rsidRDefault="00C552A1" w:rsidP="00BA1BE4">
      <w:pPr>
        <w:spacing w:after="0" w:line="240" w:lineRule="auto"/>
        <w:rPr>
          <w:rFonts w:ascii="Times New Roman" w:eastAsia="Times New Roman" w:hAnsi="Times New Roman" w:cs="Times New Roman"/>
          <w:kern w:val="0"/>
          <w:lang w:eastAsia="pl-PL"/>
          <w14:ligatures w14:val="none"/>
        </w:rPr>
      </w:pPr>
      <w:r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ab/>
      </w:r>
      <w:r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ab/>
      </w:r>
      <w:r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ab/>
      </w:r>
      <w:r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ab/>
      </w:r>
      <w:r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ab/>
      </w:r>
      <w:r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ab/>
      </w:r>
      <w:r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ab/>
      </w:r>
      <w:r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ab/>
      </w:r>
      <w:r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ab/>
      </w:r>
      <w:r w:rsidR="00BA1BE4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 xml:space="preserve">Robert Zborowski </w:t>
      </w:r>
    </w:p>
    <w:p w14:paraId="21343AED" w14:textId="77777777" w:rsidR="008B2074" w:rsidRDefault="008B2074" w:rsidP="007C78E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eastAsia="pl-PL"/>
          <w14:ligatures w14:val="none"/>
        </w:rPr>
      </w:pPr>
    </w:p>
    <w:p w14:paraId="0E1F75FD" w14:textId="77777777" w:rsidR="008B2074" w:rsidRDefault="008B2074" w:rsidP="007C78E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eastAsia="pl-PL"/>
          <w14:ligatures w14:val="none"/>
        </w:rPr>
      </w:pPr>
    </w:p>
    <w:p w14:paraId="1914A255" w14:textId="77777777" w:rsidR="008B2074" w:rsidRDefault="008B2074" w:rsidP="007C78E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eastAsia="pl-PL"/>
          <w14:ligatures w14:val="none"/>
        </w:rPr>
      </w:pPr>
    </w:p>
    <w:p w14:paraId="05C80B18" w14:textId="77777777" w:rsidR="008B2074" w:rsidRDefault="008B2074" w:rsidP="007C78E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eastAsia="pl-PL"/>
          <w14:ligatures w14:val="none"/>
        </w:rPr>
      </w:pPr>
    </w:p>
    <w:p w14:paraId="4C4EF9A0" w14:textId="77777777" w:rsidR="008B2074" w:rsidRDefault="008B2074" w:rsidP="007C78E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eastAsia="pl-PL"/>
          <w14:ligatures w14:val="none"/>
        </w:rPr>
      </w:pPr>
    </w:p>
    <w:p w14:paraId="454E75CC" w14:textId="77777777" w:rsidR="00C552A1" w:rsidRDefault="00C552A1" w:rsidP="007C78E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eastAsia="pl-PL"/>
          <w14:ligatures w14:val="none"/>
        </w:rPr>
      </w:pPr>
    </w:p>
    <w:p w14:paraId="0C21EB7B" w14:textId="77777777" w:rsidR="00C552A1" w:rsidRDefault="00C552A1" w:rsidP="007C78E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eastAsia="pl-PL"/>
          <w14:ligatures w14:val="none"/>
        </w:rPr>
      </w:pPr>
    </w:p>
    <w:p w14:paraId="7BC54599" w14:textId="77777777" w:rsidR="00C552A1" w:rsidRDefault="00C552A1" w:rsidP="007C78E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eastAsia="pl-PL"/>
          <w14:ligatures w14:val="none"/>
        </w:rPr>
      </w:pPr>
    </w:p>
    <w:p w14:paraId="45CD47BF" w14:textId="77777777" w:rsidR="00C552A1" w:rsidRDefault="00C552A1" w:rsidP="007C78E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eastAsia="pl-PL"/>
          <w14:ligatures w14:val="none"/>
        </w:rPr>
      </w:pPr>
    </w:p>
    <w:p w14:paraId="6FDD24D4" w14:textId="77777777" w:rsidR="008B2074" w:rsidRDefault="008B2074" w:rsidP="007C78E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eastAsia="pl-PL"/>
          <w14:ligatures w14:val="none"/>
        </w:rPr>
      </w:pPr>
    </w:p>
    <w:p w14:paraId="68E4916D" w14:textId="77777777" w:rsidR="008B2074" w:rsidRDefault="008B2074" w:rsidP="007C78E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eastAsia="pl-PL"/>
          <w14:ligatures w14:val="none"/>
        </w:rPr>
      </w:pPr>
    </w:p>
    <w:p w14:paraId="13C71FC4" w14:textId="77777777" w:rsidR="008B2074" w:rsidRDefault="008B2074" w:rsidP="007C78E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eastAsia="pl-PL"/>
          <w14:ligatures w14:val="none"/>
        </w:rPr>
      </w:pPr>
    </w:p>
    <w:p w14:paraId="5742B1A5" w14:textId="66F397BF" w:rsidR="000B3A39" w:rsidRPr="00FF5243" w:rsidRDefault="00AD79CD" w:rsidP="00507773">
      <w:pPr>
        <w:spacing w:before="100" w:beforeAutospacing="1" w:after="100" w:afterAutospacing="1" w:line="240" w:lineRule="auto"/>
      </w:pPr>
      <w:r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>B</w:t>
      </w:r>
      <w:r w:rsidR="007C78E2" w:rsidRPr="00FF5243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 xml:space="preserve">arwice </w:t>
      </w:r>
      <w:r w:rsidR="00D27FA5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>16</w:t>
      </w:r>
      <w:r w:rsidR="00155054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>.</w:t>
      </w:r>
      <w:r w:rsidR="00D27FA5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>12</w:t>
      </w:r>
      <w:r w:rsidR="00155054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>.202</w:t>
      </w:r>
      <w:r w:rsidR="00D27FA5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 xml:space="preserve">5 </w:t>
      </w:r>
      <w:r w:rsidR="00155054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>r.</w:t>
      </w:r>
      <w:r w:rsidR="007C78E2" w:rsidRPr="00FF5243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 xml:space="preserve"> </w:t>
      </w:r>
    </w:p>
    <w:sectPr w:rsidR="000B3A39" w:rsidRPr="00FF5243" w:rsidSect="00507773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851" w:right="1417" w:bottom="426" w:left="1417" w:header="708" w:footer="708" w:gutter="0"/>
      <w:pgNumType w:start="2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DDF274E" w14:textId="77777777" w:rsidR="00290400" w:rsidRDefault="00290400" w:rsidP="008B2074">
      <w:pPr>
        <w:spacing w:after="0" w:line="240" w:lineRule="auto"/>
      </w:pPr>
      <w:r>
        <w:separator/>
      </w:r>
    </w:p>
  </w:endnote>
  <w:endnote w:type="continuationSeparator" w:id="0">
    <w:p w14:paraId="14D92CC1" w14:textId="77777777" w:rsidR="00290400" w:rsidRDefault="00290400" w:rsidP="008B207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BFD84FA" w14:textId="77777777" w:rsidR="00D54F33" w:rsidRDefault="00D54F33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C010F89" w14:textId="77777777" w:rsidR="008B2074" w:rsidRDefault="008B2074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29FE2E2" w14:textId="77777777" w:rsidR="00D54F33" w:rsidRDefault="00D54F33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05BEA3D" w14:textId="77777777" w:rsidR="00290400" w:rsidRDefault="00290400" w:rsidP="008B2074">
      <w:pPr>
        <w:spacing w:after="0" w:line="240" w:lineRule="auto"/>
      </w:pPr>
      <w:r>
        <w:separator/>
      </w:r>
    </w:p>
  </w:footnote>
  <w:footnote w:type="continuationSeparator" w:id="0">
    <w:p w14:paraId="1DA848D3" w14:textId="77777777" w:rsidR="00290400" w:rsidRDefault="00290400" w:rsidP="008B207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ABEBA94" w14:textId="77777777" w:rsidR="00D54F33" w:rsidRDefault="00D54F33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B8168F2" w14:textId="77777777" w:rsidR="00D54F33" w:rsidRDefault="00D54F33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F0B3B68" w14:textId="77777777" w:rsidR="00D54F33" w:rsidRDefault="00D54F33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E6312D9"/>
    <w:multiLevelType w:val="hybridMultilevel"/>
    <w:tmpl w:val="78ACFF3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13F96BBA"/>
    <w:multiLevelType w:val="hybridMultilevel"/>
    <w:tmpl w:val="CB761FA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6B31D0A"/>
    <w:multiLevelType w:val="hybridMultilevel"/>
    <w:tmpl w:val="5D4CC08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C6E7ECC"/>
    <w:multiLevelType w:val="hybridMultilevel"/>
    <w:tmpl w:val="5D5E530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6A90625E"/>
    <w:multiLevelType w:val="hybridMultilevel"/>
    <w:tmpl w:val="6C16189E"/>
    <w:lvl w:ilvl="0" w:tplc="04150001">
      <w:numFmt w:val="decimal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1074277470">
    <w:abstractNumId w:val="4"/>
  </w:num>
  <w:num w:numId="2" w16cid:durableId="721178509">
    <w:abstractNumId w:val="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371075640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 w16cid:durableId="1237086215">
    <w:abstractNumId w:val="0"/>
  </w:num>
  <w:num w:numId="5" w16cid:durableId="38165044">
    <w:abstractNumId w:val="3"/>
  </w:num>
  <w:num w:numId="6" w16cid:durableId="506024486">
    <w:abstractNumId w:val="2"/>
  </w:num>
  <w:num w:numId="7" w16cid:durableId="186909838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55A8F"/>
    <w:rsid w:val="000B3A39"/>
    <w:rsid w:val="00130FF0"/>
    <w:rsid w:val="00155054"/>
    <w:rsid w:val="001849D3"/>
    <w:rsid w:val="001C42FB"/>
    <w:rsid w:val="00290400"/>
    <w:rsid w:val="00313889"/>
    <w:rsid w:val="00382383"/>
    <w:rsid w:val="0038764C"/>
    <w:rsid w:val="003A3D82"/>
    <w:rsid w:val="003F20BC"/>
    <w:rsid w:val="00456D15"/>
    <w:rsid w:val="00507773"/>
    <w:rsid w:val="00526DE9"/>
    <w:rsid w:val="005B7A32"/>
    <w:rsid w:val="00633C4A"/>
    <w:rsid w:val="006C2BF7"/>
    <w:rsid w:val="006D64BA"/>
    <w:rsid w:val="006F7BCD"/>
    <w:rsid w:val="00703C05"/>
    <w:rsid w:val="0073284B"/>
    <w:rsid w:val="0078359D"/>
    <w:rsid w:val="007C78E2"/>
    <w:rsid w:val="008811A4"/>
    <w:rsid w:val="008B2074"/>
    <w:rsid w:val="00915A23"/>
    <w:rsid w:val="00960427"/>
    <w:rsid w:val="00A55A8F"/>
    <w:rsid w:val="00AD79CD"/>
    <w:rsid w:val="00B20469"/>
    <w:rsid w:val="00B42E91"/>
    <w:rsid w:val="00B97A33"/>
    <w:rsid w:val="00BA1BE4"/>
    <w:rsid w:val="00BD4CD7"/>
    <w:rsid w:val="00BE27B0"/>
    <w:rsid w:val="00C552A1"/>
    <w:rsid w:val="00D27FA5"/>
    <w:rsid w:val="00D54F33"/>
    <w:rsid w:val="00E46246"/>
    <w:rsid w:val="00F901D6"/>
    <w:rsid w:val="00FC5C43"/>
    <w:rsid w:val="00FD4FC6"/>
    <w:rsid w:val="00FF524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EB4CCEB"/>
  <w15:chartTrackingRefBased/>
  <w15:docId w15:val="{8C2F20D4-B65A-4918-8E74-4CB82345038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basedOn w:val="Domylnaczcionkaakapitu"/>
    <w:uiPriority w:val="99"/>
    <w:unhideWhenUsed/>
    <w:rsid w:val="00313889"/>
    <w:rPr>
      <w:color w:val="0563C1" w:themeColor="hyperlink"/>
      <w:u w:val="single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313889"/>
    <w:rPr>
      <w:color w:val="605E5C"/>
      <w:shd w:val="clear" w:color="auto" w:fill="E1DFDD"/>
    </w:rPr>
  </w:style>
  <w:style w:type="paragraph" w:styleId="Akapitzlist">
    <w:name w:val="List Paragraph"/>
    <w:basedOn w:val="Normalny"/>
    <w:uiPriority w:val="34"/>
    <w:qFormat/>
    <w:rsid w:val="0073284B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8B207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8B2074"/>
  </w:style>
  <w:style w:type="paragraph" w:styleId="Stopka">
    <w:name w:val="footer"/>
    <w:basedOn w:val="Normalny"/>
    <w:link w:val="StopkaZnak"/>
    <w:uiPriority w:val="99"/>
    <w:unhideWhenUsed/>
    <w:rsid w:val="008B207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8B207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500735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hyperlink" Target="http://www.barwice.pl" TargetMode="External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336</TotalTime>
  <Pages>3</Pages>
  <Words>1098</Words>
  <Characters>6591</Characters>
  <Application>Microsoft Office Word</Application>
  <DocSecurity>0</DocSecurity>
  <Lines>54</Lines>
  <Paragraphs>15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7674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AlicjaZ</dc:creator>
  <cp:keywords/>
  <dc:description/>
  <cp:lastModifiedBy>AlicjaZ</cp:lastModifiedBy>
  <cp:revision>12</cp:revision>
  <cp:lastPrinted>2023-09-06T10:12:00Z</cp:lastPrinted>
  <dcterms:created xsi:type="dcterms:W3CDTF">2023-04-28T08:52:00Z</dcterms:created>
  <dcterms:modified xsi:type="dcterms:W3CDTF">2025-12-16T11:26:00Z</dcterms:modified>
</cp:coreProperties>
</file>