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F836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XXVII/159/2025</w:t>
      </w:r>
      <w:r>
        <w:rPr>
          <w:b/>
          <w:caps/>
        </w:rPr>
        <w:br/>
        <w:t>Rady Miejskiej w Barwicach</w:t>
      </w:r>
    </w:p>
    <w:p w14:paraId="12F1A3F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listopada 2025 r.</w:t>
      </w:r>
    </w:p>
    <w:p w14:paraId="5B2C43EC" w14:textId="77777777" w:rsidR="00A77B3E" w:rsidRDefault="00000000">
      <w:pPr>
        <w:keepNext/>
        <w:spacing w:after="480"/>
        <w:jc w:val="center"/>
      </w:pPr>
      <w:r>
        <w:rPr>
          <w:b/>
        </w:rPr>
        <w:t>w sprawie nabycia w trybie komunalizacji nieruchomości stanowiącej własność Skarbu Państwa</w:t>
      </w:r>
    </w:p>
    <w:p w14:paraId="4C36A4FA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2025 r. poz. 1153) oraz art. 5 ust. 4 ustawy z dnia 10 maja 1990 r. Przepisy wprowadzające ustawę o samorządzie terytorialnym i ustawę o pracownikach samorządowych (Dz. U. z 1990 r. nr 32, poz. 191 z </w:t>
      </w:r>
      <w:proofErr w:type="spellStart"/>
      <w:r>
        <w:t>późn</w:t>
      </w:r>
      <w:proofErr w:type="spellEnd"/>
      <w:r>
        <w:t>. zm.) Rada Miejska Barwicach uchwala co następuje :</w:t>
      </w:r>
    </w:p>
    <w:p w14:paraId="6763E86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nieodpłatne nabycie w drodze komunalizacji na rzecz Gminy Barwice z siedzibą w Barwicach przy ul. Zwycięzców 22, 78-460 Barwice nieruchomości stanowiącej własność Skarbu Państwa, oznaczonej w ewidencji gruntów i budynków jako działka numer 303/8 o pow. 0,0941 ha zlokalizowanej w obrębie ewidencyjnym Barwice 03, dla której Sąd Rejonowy w Szczecinku prowadzi księgę wieczystą KO1I/00047270/6.</w:t>
      </w:r>
    </w:p>
    <w:p w14:paraId="7ED7B29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Nieruchomość opisaną w § 1 uchwały przyjmuje się w celu realizacji zadań własnych Gminy Barwice.</w:t>
      </w:r>
    </w:p>
    <w:p w14:paraId="33EB891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6DF7651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46EEEBFE" w14:textId="77777777" w:rsidR="00A77B3E" w:rsidRDefault="00A77B3E">
      <w:pPr>
        <w:keepNext/>
        <w:keepLines/>
        <w:spacing w:before="120" w:after="120"/>
        <w:ind w:firstLine="340"/>
      </w:pPr>
    </w:p>
    <w:p w14:paraId="56E03CD3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65580" w14:paraId="43B0EFF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8A446A" w14:textId="77777777" w:rsidR="00665580" w:rsidRDefault="0066558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6F8794" w14:textId="77777777" w:rsidR="0066558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5F391BA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65580"/>
    <w:rsid w:val="008A7BEE"/>
    <w:rsid w:val="009E4F0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07AD9D"/>
  <w15:docId w15:val="{3F62D270-853E-4DFF-9524-7B35D310F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XXVII/159/2025 z dnia 27 listopada 2025 r.</dc:title>
  <dc:subject>w sprawie nabycia w^trybie komunalizacji nieruchomości stanowiącej własność Skarbu Państwa</dc:subject>
  <dc:creator>Lorkiewicz_J</dc:creator>
  <cp:lastModifiedBy>Justyna Lorkiewicz</cp:lastModifiedBy>
  <cp:revision>2</cp:revision>
  <dcterms:created xsi:type="dcterms:W3CDTF">2025-11-27T13:14:00Z</dcterms:created>
  <dcterms:modified xsi:type="dcterms:W3CDTF">2025-11-27T13:14:00Z</dcterms:modified>
  <cp:category>Akt prawny</cp:category>
</cp:coreProperties>
</file>