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4895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XXV/144/2025</w:t>
      </w:r>
      <w:r>
        <w:rPr>
          <w:b/>
          <w:caps/>
        </w:rPr>
        <w:br/>
        <w:t>Rady Miejskiej w Barwicach</w:t>
      </w:r>
    </w:p>
    <w:p w14:paraId="45E5E57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2025 r.</w:t>
      </w:r>
    </w:p>
    <w:p w14:paraId="1F9FC5D2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4F74C262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(t.j. Dz. U. z 2025 r. poz. 1153) oraz art. 9 ust. 2 ustawy z dnia 11 lipca 2014 r. o petycjach (t.j. Dz. U. z 2018 r. poz. 870) Rada Miejska w Barwicach uchwala co następuje:</w:t>
      </w:r>
    </w:p>
    <w:p w14:paraId="4D52132D" w14:textId="1A3B2BFD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Po rozpatrzeniu petycji Pana </w:t>
      </w:r>
      <w:r w:rsidR="007E41A4">
        <w:t>……………..</w:t>
      </w:r>
      <w:r>
        <w:t xml:space="preserve"> z dnia 14 kwietnia 2025 r. w sprawie aktualizacji prawa miejscowego w zakresie funkcjonowania pomników przyrody oraz utworzenie dokumentu - raportu stanu zauważonych potrzeb w zakresie ochrony pomników przyrody uznaje się:</w:t>
      </w:r>
    </w:p>
    <w:p w14:paraId="60B67C90" w14:textId="77777777" w:rsidR="00A77B3E" w:rsidRDefault="00000000">
      <w:pPr>
        <w:keepLines/>
        <w:spacing w:before="120" w:after="120"/>
        <w:ind w:left="227" w:firstLine="454"/>
      </w:pPr>
      <w:r>
        <w:t>- zasadność petycji w części dotyczącej aktualizacji prawa miejscowego w przedmiocie funkcjonowania na terenie Gminy Barwice pomników przyrody, z przyczyn wskazanych w uzasadnieniu uchwały;</w:t>
      </w:r>
    </w:p>
    <w:p w14:paraId="53D58AA3" w14:textId="77777777" w:rsidR="00A77B3E" w:rsidRDefault="00000000">
      <w:pPr>
        <w:keepLines/>
        <w:spacing w:before="120" w:after="120"/>
        <w:ind w:left="227" w:firstLine="454"/>
      </w:pPr>
      <w:r>
        <w:t>- bezzasadność petycji w części dotyczącej utworzenia dokumentu - raportu stanu i zauważonych potrzeb w zakresie ochrony pomników przyrody i cyklicznego przedstawiania go Radzie Miejskiej w Barwicach, z przyczyn wskazanych w uzasadnieniu uchwały.</w:t>
      </w:r>
    </w:p>
    <w:p w14:paraId="42345F6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6E3C407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88102F9" w14:textId="77777777" w:rsidR="00A77B3E" w:rsidRDefault="00A77B3E">
      <w:pPr>
        <w:keepNext/>
        <w:keepLines/>
        <w:spacing w:before="120" w:after="120"/>
        <w:ind w:firstLine="340"/>
      </w:pPr>
    </w:p>
    <w:p w14:paraId="285BCEB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A264E" w14:paraId="6F1DD6A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162E86" w14:textId="77777777" w:rsidR="00EA264E" w:rsidRDefault="00EA264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03C809" w14:textId="77777777" w:rsidR="00EA264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66C1FA79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AB2DA62" w14:textId="77777777" w:rsidR="00EA264E" w:rsidRDefault="00EA264E">
      <w:pPr>
        <w:rPr>
          <w:szCs w:val="20"/>
        </w:rPr>
      </w:pPr>
    </w:p>
    <w:p w14:paraId="7A70C70D" w14:textId="77777777" w:rsidR="00EA264E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53913BAD" w14:textId="1C7D577E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dniu 14 kwietnia 2025 r. do Urzędu Miejskiego w Barwicach wpłynęła petycja Pana </w:t>
      </w:r>
      <w:r w:rsidR="007E41A4">
        <w:rPr>
          <w:szCs w:val="20"/>
        </w:rPr>
        <w:t>………………</w:t>
      </w:r>
      <w:r>
        <w:rPr>
          <w:szCs w:val="20"/>
        </w:rPr>
        <w:t xml:space="preserve"> w sprawie pomników przyrody. Wnoszący petycję prosi w niej o zaktualizowanie prawa miejscowego w zakresie funkcjonowania pomników przyrody tj. o utworzenie uchwały lub uchwał w sprawie pomników przyrody znajdujących się na terenie Gminy Barwice w celu dostosowania prawa miejscowego do aktualnych przepisów wynikających z ustawy o ochronie przyrody i wyeliminowania niejasności w zakresie organu sprawującego nadzór nad pomnikami przyrody. Ponadto prosi o utworzenie dokumentu - raportu stanu i zauważonych potrzeb w zakresie ochrony pomników przyrody i cyklicznego przedstawiania go Radzie Miejskiej w Barwicach z uwzględnieniem stanu zdrowotnego, kompletności oznakowania, porządku wokół pomników przyrody itp.</w:t>
      </w:r>
    </w:p>
    <w:p w14:paraId="05AB42BA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Swoje żądanie Wnoszący petycję uzasadnia tym, że:</w:t>
      </w:r>
    </w:p>
    <w:p w14:paraId="162B9C1C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·zgodnie z ustawą z dnia 16 kwietnia 2004 r. o ochronie przyrody (t.j. Dz. U. z 2024 r. poz. 1478, z późn. zm.) jedynymi zarządzającymi pomnikami przyrody na swoim terenie są rady gmin wraz z burmistrzami,</w:t>
      </w:r>
    </w:p>
    <w:p w14:paraId="22109D0A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·zgodnie z rozporządzeniem Ministra Środowiska z dnia 11 września 2012 r. w sprawie centralnego rejestru form ochrony przyrody (CRFOP) prowadzonym przez Generalną Dyrekcję Ochrony Środowiska (GDOŚ) to rady gmin są zobowiązane do uaktualnienia w/w rejestru w zakresie danych dotyczących pomników przyrody znajdujących się na ich terenie,</w:t>
      </w:r>
    </w:p>
    <w:p w14:paraId="72654B51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·zgodnie z art. 21 pkt 4 ustawy z dnia 23 stycznia 2009 r. o zmianie niektórych ustaw</w:t>
      </w:r>
      <w:r>
        <w:rPr>
          <w:szCs w:val="20"/>
        </w:rPr>
        <w:br/>
        <w:t>w związku ze zmianami w organizacji i podziale zadań administracji publicznej</w:t>
      </w:r>
      <w:r>
        <w:rPr>
          <w:szCs w:val="20"/>
        </w:rPr>
        <w:br/>
        <w:t>w województwie (t.j. Dz. U. z 2009 r. poz. 753 z późn. zm.) rady gmin przejęły wszystkie kompetencje organów, które utworzyły lub ustanowiły pomniki przyrody w przeszłości,</w:t>
      </w:r>
    </w:p>
    <w:p w14:paraId="33075597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·zgodnie z art. 7 ust. 1 pkt 1 ustawy z dnia 8 marca 1990 r. o samorządzie gminnym (t.j. Dz. U. z 2025 r. poz. 1153) zaspokajanie zbiorowych potrzeb wspólnoty należy do zadań własnych gminy, przy czym zadania własne obejmują m. in. sprawy ładu przestrzennego, gospodarki nieruchomościami, ochrony środowiska i przyrody oraz gospodarki wodnej.</w:t>
      </w:r>
    </w:p>
    <w:p w14:paraId="3B6B62BD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Zdaniem Wnoszącego petycję na terenie Gminy Barwice zgodnie z danymi CRFOP winno znajdować się 40 pomników przyrody, z których 26 istnieją, ale zostały utworzone przez organy, których już nie ma lub nie posiadają kompetencji do zarządzania pomnikami przyrody albo też w akcie ustanawiającym pomnik przyrody nie wskazano sprawującego nadzór. Jest to przyczyna i powód nieporozumień np. w zakresie określenia zarządzającego. Ponadto istnieje niezgodność w tym zakresie pomiędzy ustawami a uchwałami ustanawiającymi pomniki przyrody.</w:t>
      </w:r>
    </w:p>
    <w:p w14:paraId="21B7C12E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Wnoszący petycję podkreślił, że w 2018 roku Najwyższa Izba Kontroli (NIK) stwierdziła na podstawie skontrolowanych gmin, że wiele gmin nie podjęło uchwał dostosowujących akty prawa miejscowego w zakresie pomników przyrody do obecnego stanu prawnego i faktycznego. NIK wydała rekomendacje i wnioskowała do władz gmin między innymi o podjęcie działań dla zgodnego z przepisami prawa i stanem faktycznym uregulowania w aktach prawa miejscowego funkcjonowania lokalnych form ochrony przyrody.</w:t>
      </w:r>
    </w:p>
    <w:p w14:paraId="217AD75B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Co do wprowadzenia systemu procedury cyklicznego (nie rzadziej niż raz na rok lub raz na dwa lata) informowania Rady Miejskiej w Barwicach o stanie pomników przyrody na terenie gminy Wnoszący petycję uważa, że jest  to jak najbardziej zgodne z zasadami ochrony pomników przyrody, tj. stałego ciągłego nadzoru nad nimi, posiadania aktualnej informacji o nich w zakresie stanu zdrowotnego, porządku wokół, stanu oznakowania w celu zaplanowania koniecznych zabiegów pielęgnacyjnych oraz innych czynności zapewniających ochronę. Jest to też rekomendowane przez NIK po kontroli gmin w 2018 roku, gdzie NIK zaleciła dokumentowanie działań kontrolnych dotyczących zachowania lokalnych form ochrony przyrody.</w:t>
      </w:r>
    </w:p>
    <w:p w14:paraId="00A48924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17 kwietnia 2025 r. przekazał petycję do Komisji Skarg, Wniosków i Petycji Rady Miejskiej w Barwicach celem ustosunkowania się do treści petycji.</w:t>
      </w:r>
    </w:p>
    <w:p w14:paraId="432DDDB4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Na posiedzeniu Komisji Skarg, Wniosków i Petycji Rady Miejskiej w Barwicach w dniu 30 maja 2025 r. Członkowie Komisji uznali za bezzasadną część petycji w zakresie utworzenia dokumentu - raportu stanu i zauważonych potrzeb w zakresie ochrony pomników przyrody i cyklicznego przedstawiania go Radzie Miejskiej w Barwicach. Członkowie Komisji podnieśli, że zgodnie z art. 17 ust. 1 ustawy z dnia 27 kwietnia 2001 r. Prawo ochrony środowiska (t.j. Dz. U. z 2025 r. poz. 647 z późn. zm.) obowiązkiem Burmistrza Barwic jest sporządzanie gminnego programu ochrony środowiska, który następnie – na podstawie </w:t>
      </w:r>
      <w:r>
        <w:rPr>
          <w:szCs w:val="20"/>
        </w:rPr>
        <w:lastRenderedPageBreak/>
        <w:t>art. 18 ust. 1 przywołanej wyżej ustawy – uchwalany jest przez Radę Miejską w Barwicach. Należy podnieść, że program ten zawiera w swojej treści nie tylko wykaz pomników przyrody znajdujących się na terenie Gminy Barwice, ale przede wszystkim postanowienia dotyczące planowanych działań wobec pomników przyrody celem ich ochrony. Dodatkowo, w myśl art. 18 ust. 2 przywołanej wyżej ustawy, obowiązkiem Burmistrza Barwic jest sporządzanie i przedkładanie co 2 lata Radzie Miejskiej w Barwicach raportu z wykonania programu ochrony środowiska, który jak wskazano wyżej dotyczy również działań w przedmiocie ochrony pomników przyrody. Członkowie Komisji uznali na posiedzeniu, że Rada nie ma kompetencji do zmiany zapisów ustawy, a obecna częstotliwość raportowania jest wystarczająca.</w:t>
      </w:r>
    </w:p>
    <w:p w14:paraId="519F2200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30 maja 2025 r. po przeprowadzeniu dyskusji i głosowaniu przyjęła opinię dla Rady Miejskiej w Barwicach o bezzasadności petycji w części dotyczącej utworzenia dokumentu - raportu stanu i zauważonych potrzeb w zakresie ochrony pomników przyrody i cyklicznego przedstawiania go Radzie Miejskiej w Barwicach (5 głosów „za”, 0 głosów „przeciw”, 0 głosów „wstrzymuję się”).</w:t>
      </w:r>
    </w:p>
    <w:p w14:paraId="60E8369C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Ponadto Członkowie Komisji w dniu 30 maja 2025 r. zwrócili się do Burmistrza Barwic o zajęcie stanowiska w przedmiocie pierwszej części petycji, na podstawie danych z Referatu Ochrony Środowiska Urzędu Miejskiego w Barwicach.</w:t>
      </w:r>
    </w:p>
    <w:p w14:paraId="4783EBFE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Pismem z dnia 10 czerwca 2025 r. Burmistrz Barwic wskazał aktualne akty prawne dotyczące pomników przyrody na terenie Gminy Barwice a nadto potwierdził konieczność wszczęcia procedury aktualizacji gminnego rejestru pomników przyrody.</w:t>
      </w:r>
    </w:p>
    <w:p w14:paraId="2B0149A3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Pismem z dnia 4 lipca 2025 r. Wnoszący petycję został poinformowany o przedłużeniu terminu rozpatrzenia petycji. </w:t>
      </w:r>
    </w:p>
    <w:p w14:paraId="6B72CE4D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Komisja Skarg, Wniosków i Petycji Rady Miejskiej w Barwicach kontynuowała prace nad rozpatrzeniem petycji w dniu 22 września 2025 r. Przewodnicząca Komisji poinformowała Członków Komisji, że kontaktowała się z Referatem Ochrony Środowiska Urzędu Miejskiego w Barwicach w celu uzyskania materiałów z prowadzonych działań. Komisja otrzymała obszerne dokumenty wraz z mapami oraz odpowiedziami Nadleśnictwa Połczyn. Ustalono, że inwentaryzacja pomników przyrody jest w toku i ma charakter długotrwały, ponieważ część pomników przyrody znajduje się na terenach Nadleśnictwa. Przedstawione Komisji materiały wskazują, że niektóre pomniki przyrody mogły ulec zniszczeniu, co wymaga weryfikacji, jednak prace są realizowane zgodnie z aktualnym wykazem.</w:t>
      </w:r>
    </w:p>
    <w:p w14:paraId="2E6142E1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22 września 2025 r. po przeprowadzeniu dyskusji i głosowaniu przyjęła opinię dla Rady Miejskiej w Barwicach o zasadności petycji w części dotyczącej aktualizacji prawa miejscowego w przedmiocie funkcjonowania na terenie Gminy Barwice pomników przyrody (5 głosów „za”, 0 głosów „przeciw”, 0 głosów „wstrzymuję się”).</w:t>
      </w:r>
    </w:p>
    <w:p w14:paraId="644F8296" w14:textId="2689D46E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 Rada Miejska w Barwicach, podzielając opinię Komisji Skarg, Wniosków i Petycji uznaje petycję Pana</w:t>
      </w:r>
      <w:r w:rsidR="00545C17">
        <w:rPr>
          <w:szCs w:val="20"/>
        </w:rPr>
        <w:t xml:space="preserve"> ……………………..</w:t>
      </w:r>
      <w:r>
        <w:rPr>
          <w:szCs w:val="20"/>
        </w:rPr>
        <w:t xml:space="preserve"> z dnia 14 kwietnia 2025 r.:</w:t>
      </w:r>
    </w:p>
    <w:p w14:paraId="59518DF5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- za zasadną w części dotyczącej aktualizacji prawa miejscowego w przedmiocie funkcjonowania na terenie Gminy Barwice pomników przyrody,</w:t>
      </w:r>
    </w:p>
    <w:p w14:paraId="28BFC533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- za bezzasadną w części dotyczącej utworzenia dokumentu - raportu stanu i zauważonych potrzeb w zakresie ochrony pomników przyrody i cyklicznego przedstawiania go Radzie Miejskiej w Barwicach.</w:t>
      </w:r>
    </w:p>
    <w:p w14:paraId="5FFCFD28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podjęcie uchwały o przedstawionej treści jest w pełni uzasadnione.</w:t>
      </w:r>
    </w:p>
    <w:p w14:paraId="0788DA40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 r. o petycjach (t.j. Dz.U. z 2018 r. poz. 870).</w:t>
      </w:r>
    </w:p>
    <w:p w14:paraId="28298040" w14:textId="77777777" w:rsidR="00EA264E" w:rsidRDefault="00000000">
      <w:pPr>
        <w:spacing w:before="120" w:after="120"/>
        <w:jc w:val="center"/>
        <w:rPr>
          <w:b/>
          <w:szCs w:val="20"/>
        </w:rPr>
      </w:pPr>
      <w:r>
        <w:rPr>
          <w:b/>
          <w:szCs w:val="20"/>
        </w:rPr>
        <w:t>Pouczenie</w:t>
      </w:r>
    </w:p>
    <w:p w14:paraId="5B29D72A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13 ust. 2 ustawy z dnia 11 lipca 2014 r. o petycjach (t.j. Dz.U. z 2018 r. poz. 870) sposób załatwienia petycji nie może być przedmiotem skargi.</w:t>
      </w:r>
    </w:p>
    <w:p w14:paraId="372982F8" w14:textId="77777777" w:rsidR="00EA264E" w:rsidRDefault="00EA264E">
      <w:pPr>
        <w:spacing w:before="120" w:after="120"/>
        <w:rPr>
          <w:szCs w:val="20"/>
        </w:rPr>
      </w:pPr>
    </w:p>
    <w:p w14:paraId="58EF078F" w14:textId="77777777" w:rsidR="00EA264E" w:rsidRDefault="00EA264E" w:rsidP="00993D53">
      <w:pPr>
        <w:spacing w:before="120" w:after="120"/>
        <w:rPr>
          <w:color w:val="000000"/>
          <w:szCs w:val="20"/>
          <w:u w:color="000000"/>
        </w:rPr>
      </w:pPr>
    </w:p>
    <w:sectPr w:rsidR="00EA264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12A46"/>
    <w:rsid w:val="00545C17"/>
    <w:rsid w:val="007E41A4"/>
    <w:rsid w:val="008C7B90"/>
    <w:rsid w:val="00993D53"/>
    <w:rsid w:val="00A77B3E"/>
    <w:rsid w:val="00AA77BA"/>
    <w:rsid w:val="00CA2A55"/>
    <w:rsid w:val="00EA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E1891"/>
  <w15:docId w15:val="{8FD658E7-DCD0-4B65-952E-8D3FE80CB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1407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XXV/144/2025 z dnia 29 października 2025 r.</dc:title>
  <dc:subject>w sprawie rozpatrzenia petycji</dc:subject>
  <dc:creator>Lorkiewicz_J</dc:creator>
  <cp:lastModifiedBy>Justyna Lorkiewicz</cp:lastModifiedBy>
  <cp:revision>6</cp:revision>
  <dcterms:created xsi:type="dcterms:W3CDTF">2025-10-29T10:22:00Z</dcterms:created>
  <dcterms:modified xsi:type="dcterms:W3CDTF">2025-10-29T12:24:00Z</dcterms:modified>
  <cp:category>Akt prawny</cp:category>
</cp:coreProperties>
</file>