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7FFFD" w14:textId="77777777" w:rsidR="00E54F4F" w:rsidRDefault="00E54F4F">
      <w:pPr>
        <w:ind w:left="5669"/>
        <w:jc w:val="right"/>
      </w:pPr>
    </w:p>
    <w:p w14:paraId="2D945478" w14:textId="42CF7032" w:rsidR="00E54F4F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25770B">
        <w:rPr>
          <w:b/>
          <w:caps/>
        </w:rPr>
        <w:t>118/2025</w:t>
      </w:r>
      <w:r>
        <w:rPr>
          <w:b/>
          <w:caps/>
        </w:rPr>
        <w:br/>
        <w:t>Burmistrza Barwic</w:t>
      </w:r>
    </w:p>
    <w:p w14:paraId="2E7944FB" w14:textId="42A63FC6" w:rsidR="00E54F4F" w:rsidRDefault="00000000">
      <w:pPr>
        <w:spacing w:before="280" w:after="280"/>
        <w:jc w:val="center"/>
        <w:rPr>
          <w:b/>
          <w:caps/>
        </w:rPr>
      </w:pPr>
      <w:r>
        <w:t>z dnia</w:t>
      </w:r>
      <w:r w:rsidR="00BA0483">
        <w:t xml:space="preserve"> </w:t>
      </w:r>
      <w:r w:rsidR="0025770B">
        <w:t>26 września</w:t>
      </w:r>
      <w:r>
        <w:t> 2025 r.</w:t>
      </w:r>
    </w:p>
    <w:p w14:paraId="7D580C4C" w14:textId="77777777" w:rsidR="00E54F4F" w:rsidRDefault="00000000" w:rsidP="00441D90">
      <w:pPr>
        <w:keepNext/>
        <w:spacing w:after="480" w:line="276" w:lineRule="auto"/>
        <w:jc w:val="center"/>
      </w:pPr>
      <w:r>
        <w:rPr>
          <w:b/>
        </w:rPr>
        <w:t>w sprawie zmiany Zarządzenia Nr 112/2023 Burmistrza Barwic z dnia 4 października 2023 r.</w:t>
      </w:r>
    </w:p>
    <w:p w14:paraId="35DCCBE0" w14:textId="58E9DBD1" w:rsidR="00E54F4F" w:rsidRDefault="00000000" w:rsidP="00441D90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>Na podstawie art. 4 ust.1 ustawy z dnia 21 czerwca 2001 r. o ochronie praw lokatorów, mieszkaniowym zasobie gminy i o zmianie Kodeksu cywilnego </w:t>
      </w:r>
      <w:r>
        <w:rPr>
          <w:color w:val="000000"/>
          <w:u w:color="000000"/>
        </w:rPr>
        <w:t>(Dz. U. z 2023 r. poz. 725), art. 30 ust. 2 pkt 3 oraz art. 40 ust. 1 ustawy z dnia 8 marca 1990 r. o samorządzie gminnym (Dz. U. z 2025 r. poz. 1153 )</w:t>
      </w:r>
      <w:r w:rsidR="00441D9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oraz Uchwały Nr XXXIV/299/2021 Rady Miejskiej w Barwicach z dnia 5 października 2021 r. w sprawie zasad wynajmowania lokali wchodzących</w:t>
      </w:r>
      <w:r w:rsidR="00BA04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 skład mieszkaniowego zasobu Gminy Barwice (Dz. U. Woj. Zachodniopomorskiego, poz. 4861) zarządzam co następuje:</w:t>
      </w:r>
    </w:p>
    <w:p w14:paraId="72862B69" w14:textId="77777777" w:rsidR="00E54F4F" w:rsidRDefault="00000000" w:rsidP="00441D9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W zarządzeniu Nr 112/2023 Burmistrza Barwic z dnia 4 października 2023 r. w sprawie powołania Komisji Mieszkaniowej ds. opiniowania przydziału lokali mieszkalnych i lokali w ramach najmu socjalnego stanowiących mieszkaniowy zasób Gminy Barwice wprowadza się następujące zmiany: </w:t>
      </w:r>
    </w:p>
    <w:p w14:paraId="203C4F96" w14:textId="77777777" w:rsidR="00E54F4F" w:rsidRDefault="00000000" w:rsidP="00441D9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§1 otrzymuje brzmienie:</w:t>
      </w:r>
    </w:p>
    <w:p w14:paraId="44C5EB75" w14:textId="0894672E" w:rsidR="00E54F4F" w:rsidRDefault="00000000" w:rsidP="00441D90">
      <w:pPr>
        <w:spacing w:before="120" w:after="120" w:line="276" w:lineRule="auto"/>
        <w:ind w:left="680" w:firstLine="114"/>
        <w:rPr>
          <w:color w:val="000000"/>
          <w:u w:color="000000"/>
        </w:rPr>
      </w:pPr>
      <w:r>
        <w:rPr>
          <w:color w:val="000000"/>
          <w:u w:color="000000"/>
        </w:rPr>
        <w:t>„Powołuje się Komisję Mieszkaniową ds. opiniowania wniosków o przydział lokali mieszkalnych i lokali</w:t>
      </w:r>
      <w:r w:rsidR="00441D9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 ramach najmu socjalnego stanowiących mieszkaniowy zasób Gminy Barwice w następującym składzie:</w:t>
      </w:r>
    </w:p>
    <w:p w14:paraId="77E6C9A8" w14:textId="77777777" w:rsidR="00E54F4F" w:rsidRDefault="00000000" w:rsidP="00441D90">
      <w:pPr>
        <w:keepLines/>
        <w:spacing w:before="120" w:after="120" w:line="276" w:lineRule="auto"/>
        <w:ind w:left="680"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Edward Trejnis,</w:t>
      </w:r>
    </w:p>
    <w:p w14:paraId="6BD33048" w14:textId="77777777" w:rsidR="00E54F4F" w:rsidRDefault="00000000" w:rsidP="00441D90">
      <w:pPr>
        <w:keepLines/>
        <w:spacing w:before="120" w:after="120" w:line="276" w:lineRule="auto"/>
        <w:ind w:left="680"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Alicja </w:t>
      </w:r>
      <w:proofErr w:type="spellStart"/>
      <w:r>
        <w:rPr>
          <w:color w:val="000000"/>
          <w:u w:color="000000"/>
        </w:rPr>
        <w:t>Sowirka</w:t>
      </w:r>
      <w:proofErr w:type="spellEnd"/>
      <w:r>
        <w:rPr>
          <w:color w:val="000000"/>
          <w:u w:color="000000"/>
        </w:rPr>
        <w:t>,</w:t>
      </w:r>
    </w:p>
    <w:p w14:paraId="1FF03CE9" w14:textId="745BA31C" w:rsidR="00E54F4F" w:rsidRDefault="00000000" w:rsidP="00441D90">
      <w:pPr>
        <w:keepLines/>
        <w:spacing w:before="120" w:after="120" w:line="276" w:lineRule="auto"/>
        <w:ind w:left="680"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Paulina </w:t>
      </w:r>
      <w:proofErr w:type="spellStart"/>
      <w:r>
        <w:rPr>
          <w:color w:val="000000"/>
          <w:u w:color="000000"/>
        </w:rPr>
        <w:t>Fangrat</w:t>
      </w:r>
      <w:proofErr w:type="spellEnd"/>
      <w:r w:rsidR="00441D90">
        <w:rPr>
          <w:color w:val="000000"/>
          <w:u w:color="000000"/>
        </w:rPr>
        <w:t>,</w:t>
      </w:r>
    </w:p>
    <w:p w14:paraId="5E5D68C5" w14:textId="7A8D6BEB" w:rsidR="00E54F4F" w:rsidRDefault="00000000" w:rsidP="00441D90">
      <w:pPr>
        <w:keepLines/>
        <w:spacing w:before="120" w:after="120" w:line="276" w:lineRule="auto"/>
        <w:ind w:left="680"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Elżbieta </w:t>
      </w:r>
      <w:proofErr w:type="spellStart"/>
      <w:r>
        <w:rPr>
          <w:color w:val="000000"/>
          <w:u w:color="000000"/>
        </w:rPr>
        <w:t>Woś</w:t>
      </w:r>
      <w:proofErr w:type="spellEnd"/>
      <w:r w:rsidR="00441D90">
        <w:rPr>
          <w:color w:val="000000"/>
          <w:u w:color="000000"/>
        </w:rPr>
        <w:t>,</w:t>
      </w:r>
    </w:p>
    <w:p w14:paraId="40893B43" w14:textId="77777777" w:rsidR="00E54F4F" w:rsidRDefault="00000000" w:rsidP="00441D90">
      <w:pPr>
        <w:keepLines/>
        <w:spacing w:before="120" w:after="120" w:line="276" w:lineRule="auto"/>
        <w:ind w:left="680"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Andrzej </w:t>
      </w:r>
      <w:proofErr w:type="spellStart"/>
      <w:r>
        <w:rPr>
          <w:color w:val="000000"/>
          <w:u w:color="000000"/>
        </w:rPr>
        <w:t>Toboła</w:t>
      </w:r>
      <w:proofErr w:type="spellEnd"/>
      <w:r>
        <w:t>”.</w:t>
      </w:r>
    </w:p>
    <w:p w14:paraId="6BB3502E" w14:textId="77777777" w:rsidR="00E54F4F" w:rsidRDefault="00000000" w:rsidP="00441D9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Pozostała treść zarządzenia oraz regulaminu nie ulega zmianie.</w:t>
      </w:r>
    </w:p>
    <w:p w14:paraId="5917E28E" w14:textId="77777777" w:rsidR="00E54F4F" w:rsidRDefault="00000000" w:rsidP="00441D9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</w:p>
    <w:sectPr w:rsidR="00E54F4F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527C"/>
    <w:rsid w:val="00237C54"/>
    <w:rsid w:val="0025770B"/>
    <w:rsid w:val="0040642B"/>
    <w:rsid w:val="00441D90"/>
    <w:rsid w:val="005622D0"/>
    <w:rsid w:val="008E3E63"/>
    <w:rsid w:val="009A0745"/>
    <w:rsid w:val="00A77B3E"/>
    <w:rsid w:val="00BA0483"/>
    <w:rsid w:val="00C919FC"/>
    <w:rsid w:val="00CA2A55"/>
    <w:rsid w:val="00E5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57EABD"/>
  <w15:docId w15:val="{C13DE551-01EE-4780-BE4C-AD8E4B425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Burmistrz Barwic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zmiany Zarządzenia Nr^112/2023 Burmistrza Barwic z^dnia 4^października 2023^r.</dc:subject>
  <dc:creator>Fangrat_P</dc:creator>
  <cp:lastModifiedBy>gminabarwice@outlook.com</cp:lastModifiedBy>
  <cp:revision>2</cp:revision>
  <cp:lastPrinted>2025-09-26T07:24:00Z</cp:lastPrinted>
  <dcterms:created xsi:type="dcterms:W3CDTF">2025-09-30T04:56:00Z</dcterms:created>
  <dcterms:modified xsi:type="dcterms:W3CDTF">2025-09-30T04:56:00Z</dcterms:modified>
  <cp:category>Akt prawny</cp:category>
</cp:coreProperties>
</file>