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5D06806" w14:textId="77777777" w:rsidR="00A77B3E" w:rsidRDefault="00000000">
      <w:pPr>
        <w:jc w:val="center"/>
        <w:rPr>
          <w:b/>
          <w:caps/>
        </w:rPr>
      </w:pPr>
      <w:r>
        <w:rPr>
          <w:b/>
          <w:caps/>
        </w:rPr>
        <w:t>Uchwała nr XXII/131/2025</w:t>
      </w:r>
      <w:r>
        <w:rPr>
          <w:b/>
          <w:caps/>
        </w:rPr>
        <w:br/>
        <w:t>Rady Miejskiej w Barwicach</w:t>
      </w:r>
    </w:p>
    <w:p w14:paraId="47336507" w14:textId="77777777" w:rsidR="00A77B3E" w:rsidRDefault="00000000">
      <w:pPr>
        <w:spacing w:before="280" w:after="280"/>
        <w:jc w:val="center"/>
        <w:rPr>
          <w:b/>
          <w:caps/>
        </w:rPr>
      </w:pPr>
      <w:r>
        <w:t>z dnia 14 sierpnia 2025 r.</w:t>
      </w:r>
    </w:p>
    <w:p w14:paraId="19B795E3" w14:textId="77777777" w:rsidR="00A77B3E" w:rsidRDefault="00000000">
      <w:pPr>
        <w:keepNext/>
        <w:spacing w:after="480"/>
        <w:jc w:val="center"/>
      </w:pPr>
      <w:r>
        <w:rPr>
          <w:b/>
        </w:rPr>
        <w:t>w sprawie zmiany Uchwały Nr XL/234/2018 Rady Miejskiej w Barwicach z dnia 28 marca 2018 r. w sprawie nadania statutów sołectw w Gminie Barwice</w:t>
      </w:r>
    </w:p>
    <w:p w14:paraId="32FDDEDC" w14:textId="77777777" w:rsidR="00A77B3E" w:rsidRDefault="00000000">
      <w:pPr>
        <w:keepLines/>
        <w:spacing w:before="120" w:after="120"/>
        <w:ind w:firstLine="227"/>
      </w:pPr>
      <w:r>
        <w:t>Na podstawie art. 18 ust. 2 pkt. 7 w związku z art. 35 ust. 1 i 3 ustawy z dnia 8 marca 1990 r. o samorządzie gminnym (</w:t>
      </w:r>
      <w:proofErr w:type="spellStart"/>
      <w:r>
        <w:t>t.j</w:t>
      </w:r>
      <w:proofErr w:type="spellEnd"/>
      <w:r>
        <w:t>. Dz. U. z 2024 r. poz. 1465 z </w:t>
      </w:r>
      <w:proofErr w:type="spellStart"/>
      <w:r>
        <w:t>późn</w:t>
      </w:r>
      <w:proofErr w:type="spellEnd"/>
      <w:r>
        <w:t>. zm.), po przeprowadzonych konsultacjach z mieszkańcami, Rada Miejska w Barwicach uchwala, co następuje:</w:t>
      </w:r>
    </w:p>
    <w:p w14:paraId="505B7D01" w14:textId="77777777" w:rsidR="00A77B3E" w:rsidRDefault="00000000">
      <w:pPr>
        <w:keepLines/>
        <w:spacing w:before="120" w:after="120"/>
        <w:ind w:firstLine="340"/>
      </w:pPr>
      <w:r>
        <w:rPr>
          <w:b/>
        </w:rPr>
        <w:t>§ 1. </w:t>
      </w:r>
      <w:r>
        <w:t>W Uchwale Nr XL/234/2018 Rady Miejskiej w Barwicach z dnia 28 marca  2018 r. w sprawie nadania statutów sołectw w Gminie Barwice (Dz. Urz. Woj. Zachodniopomorskiego z 2018 r., poz. 2194) wprowadza się następujące zmiany:</w:t>
      </w:r>
    </w:p>
    <w:p w14:paraId="60D77C75" w14:textId="77777777" w:rsidR="00A77B3E" w:rsidRDefault="00000000">
      <w:pPr>
        <w:keepLines/>
        <w:spacing w:before="120" w:after="120"/>
        <w:ind w:firstLine="340"/>
      </w:pPr>
      <w:r>
        <w:t>1. § 9 załącznika nr 1,2,3,4,5,6,7,8,9,10,11,12,13,14,15,16,18,19 i 20 otrzymuje brzmienie:</w:t>
      </w:r>
    </w:p>
    <w:p w14:paraId="45CE8053" w14:textId="77777777" w:rsidR="00A77B3E" w:rsidRDefault="00000000">
      <w:pPr>
        <w:keepLines/>
        <w:spacing w:before="120" w:after="120"/>
        <w:ind w:left="680" w:firstLine="227"/>
      </w:pPr>
      <w:r>
        <w:t>„§ 9. 1. Prawo wybierania (czynne prawo wyborcze) podczas wyborów do organów Sołectwa ma każdy pełnoletni mieszkaniec Sołectwa, który stale mieszka na obszarze Sołectwa i jest wpisany do centralnego rejestru wyborców.</w:t>
      </w:r>
    </w:p>
    <w:p w14:paraId="1E1DD89B" w14:textId="77777777" w:rsidR="00A77B3E" w:rsidRDefault="00000000">
      <w:pPr>
        <w:keepLines/>
        <w:spacing w:before="120" w:after="120"/>
        <w:ind w:left="680" w:firstLine="340"/>
      </w:pPr>
      <w:r>
        <w:t>2. Prawo wybieralności (bierne prawo wyborcze) podczas wyborów do organów Sołectwa ma każdy pełnoletni mieszkaniec Sołectwa, który stale mieszka na obszarze Sołectwa i jest wpisany do centralnego rejestru wyborców.</w:t>
      </w:r>
    </w:p>
    <w:p w14:paraId="7A0B6DB9" w14:textId="77777777" w:rsidR="00A77B3E" w:rsidRDefault="00000000">
      <w:pPr>
        <w:keepLines/>
        <w:spacing w:before="120" w:after="120"/>
        <w:ind w:left="680" w:firstLine="340"/>
      </w:pPr>
      <w:r>
        <w:t>3. Listę osób uprawnionych do głosowania określa Burmistrz na podstawie stałego rejestru wyborców, na 3 dni przed terminem Zebrania wiejskiego zwołanego w celu przeprowadzenia wyborów do organów Sołectwa.</w:t>
      </w:r>
    </w:p>
    <w:p w14:paraId="237D53FC" w14:textId="77777777" w:rsidR="00A77B3E" w:rsidRDefault="00000000">
      <w:pPr>
        <w:keepLines/>
        <w:spacing w:before="120" w:after="120"/>
        <w:ind w:left="680" w:firstLine="340"/>
      </w:pPr>
      <w:r>
        <w:t>4. Osoby uprawnione do głosowania potwierdzają udział w zwołanym w celu przeprowadzenia wyborów do organów Sołectwa Zebraniu wiejskim poprzez własnoręczny podpis na liście osób uprawnionych do głosowania. Lista stanowi załącznik do protokołu z Zebrania wiejskiego zwołanego w celu przeprowadzenia wyborów do organów Sołectwa.”.</w:t>
      </w:r>
    </w:p>
    <w:p w14:paraId="1A0BB51A" w14:textId="77777777" w:rsidR="00A77B3E" w:rsidRDefault="00000000">
      <w:pPr>
        <w:keepLines/>
        <w:spacing w:before="120" w:after="120"/>
        <w:ind w:firstLine="340"/>
      </w:pPr>
      <w:r>
        <w:t>2. W § 33 załącznika nr 1,2,3,4,5,6,7,8,9,10,11,12,13,14,15,16,18,19 i 20 dodaje się ust. 4 o następującym brzmieniu: „Organem właściwym do rozpatrywania skarg dotyczących zadań lub działalności organów sołectwa jest Rada.”</w:t>
      </w:r>
    </w:p>
    <w:p w14:paraId="4E2F7605" w14:textId="77777777" w:rsidR="00A77B3E" w:rsidRDefault="00000000">
      <w:pPr>
        <w:keepLines/>
        <w:spacing w:before="120" w:after="120"/>
        <w:ind w:firstLine="340"/>
      </w:pPr>
      <w:r>
        <w:t>3. § 16 załącznika nr 17 otrzymuje brzmienie:  "§ 16. 1.  Prawo wybierania (czynne prawo wyborcze) podczas wyborów do organów Sołectwa ma każdy pełnoletni mieszkaniec Sołectwa, który stale mieszka na obszarze Sołectwa i jest wpisany do centralnego rejestru wyborców.</w:t>
      </w:r>
    </w:p>
    <w:p w14:paraId="0DCF73EA" w14:textId="77777777" w:rsidR="00A77B3E" w:rsidRDefault="00000000">
      <w:pPr>
        <w:keepLines/>
        <w:spacing w:before="120" w:after="120"/>
        <w:ind w:firstLine="340"/>
      </w:pPr>
      <w:r>
        <w:t>2. Prawo wybieralności (bierne prawo wyborcze) podczas wyborów do organów Sołectwa ma każdy pełnoletni mieszkaniec Sołectwa, który stale mieszka na obszarze Sołectwa i jest wpisany do centralnego rejestru wyborców.</w:t>
      </w:r>
    </w:p>
    <w:p w14:paraId="6A9E802B" w14:textId="77777777" w:rsidR="00A77B3E" w:rsidRDefault="00000000">
      <w:pPr>
        <w:keepLines/>
        <w:spacing w:before="120" w:after="120"/>
        <w:ind w:firstLine="340"/>
      </w:pPr>
      <w:r>
        <w:t>3. Listę osób uprawnionych do głosowania określa Burmistrz na podstawie stałego rejestru wyborców, na 3 dni przed terminem Zebrania wiejskiego zwołanego w celu przeprowadzenia wyborów do organów Sołectwa.</w:t>
      </w:r>
    </w:p>
    <w:p w14:paraId="5DA7D93F" w14:textId="77777777" w:rsidR="00A77B3E" w:rsidRDefault="00000000">
      <w:pPr>
        <w:keepLines/>
        <w:spacing w:before="120" w:after="120"/>
        <w:ind w:firstLine="340"/>
      </w:pPr>
      <w:r>
        <w:t>4. Osoby uprawnione do głosowania potwierdzają udział w zwołanym w celu przeprowadzenia wyborów do organów Sołectwa Zebraniu wiejskim poprzez własnoręczny podpis na liście osób uprawnionych do głosowania. Lista stanowi załącznik do protokołu z Zebrania wiejskiego zwołanego w celu przeprowadzenia wyborów do organów Sołectwa."</w:t>
      </w:r>
    </w:p>
    <w:p w14:paraId="0B4627BF" w14:textId="77777777" w:rsidR="00A77B3E" w:rsidRDefault="00000000">
      <w:pPr>
        <w:keepLines/>
        <w:spacing w:before="120" w:after="120"/>
        <w:ind w:firstLine="340"/>
      </w:pPr>
      <w:r>
        <w:t>4. W § 43 załącznika nr 17 dodaje się ust. 4 o następującym brzmieniu: „Organem właściwym do rozpatrywania skarg dotyczących zadań lub działalności organów sołectwa jest Rada.”</w:t>
      </w:r>
    </w:p>
    <w:p w14:paraId="1D6F8668" w14:textId="77777777" w:rsidR="00A77B3E" w:rsidRDefault="00000000">
      <w:pPr>
        <w:keepLines/>
        <w:spacing w:before="120" w:after="120"/>
        <w:ind w:firstLine="340"/>
      </w:pPr>
      <w:r>
        <w:rPr>
          <w:b/>
        </w:rPr>
        <w:t>§ 2. </w:t>
      </w:r>
      <w:r>
        <w:t>Wykonanie uchwały powierza się Burmistrzowi Barwic.</w:t>
      </w:r>
    </w:p>
    <w:p w14:paraId="5A840A36" w14:textId="77777777" w:rsidR="00A77B3E" w:rsidRDefault="00000000">
      <w:pPr>
        <w:keepLines/>
        <w:spacing w:before="120" w:after="120"/>
        <w:ind w:firstLine="340"/>
      </w:pPr>
      <w:r>
        <w:rPr>
          <w:b/>
        </w:rPr>
        <w:t>§ 3. </w:t>
      </w:r>
      <w:r>
        <w:t>Uchwała wchodzi w życie po upływie 14 dni od dnia ogłoszenia w dzienniku Urzędowym Województwa Zachodniopomorskiego.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4933"/>
        <w:gridCol w:w="4933"/>
      </w:tblGrid>
      <w:tr w:rsidR="004A56F3" w14:paraId="7108746F" w14:textId="77777777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14:paraId="1688AFEF" w14:textId="77777777" w:rsidR="00A77B3E" w:rsidRDefault="00A77B3E"/>
        </w:tc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14:paraId="14D21009" w14:textId="77777777" w:rsidR="00A77B3E" w:rsidRDefault="00000000">
            <w:pPr>
              <w:jc w:val="center"/>
            </w:pPr>
            <w:r>
              <w:t>Wiceprzewodniczący Rady</w:t>
            </w:r>
          </w:p>
          <w:p w14:paraId="59BDE330" w14:textId="77777777" w:rsidR="004A56F3" w:rsidRDefault="004A56F3">
            <w:pPr>
              <w:jc w:val="center"/>
            </w:pPr>
          </w:p>
          <w:p w14:paraId="64C191EF" w14:textId="77777777" w:rsidR="004A56F3" w:rsidRDefault="00000000">
            <w:pPr>
              <w:jc w:val="center"/>
            </w:pPr>
            <w:r>
              <w:rPr>
                <w:b/>
              </w:rPr>
              <w:t xml:space="preserve">mgr </w:t>
            </w:r>
            <w:r>
              <w:t xml:space="preserve">Edward </w:t>
            </w:r>
            <w:r>
              <w:rPr>
                <w:b/>
              </w:rPr>
              <w:t>Trejnis</w:t>
            </w:r>
          </w:p>
        </w:tc>
      </w:tr>
    </w:tbl>
    <w:p w14:paraId="6C67B4C4" w14:textId="77777777" w:rsidR="00A77B3E" w:rsidRDefault="00A77B3E"/>
    <w:sectPr w:rsidR="00A77B3E">
      <w:endnotePr>
        <w:numFmt w:val="decimal"/>
      </w:endnotePr>
      <w:pgSz w:w="11906" w:h="16838"/>
      <w:pgMar w:top="1417" w:right="1020" w:bottom="992" w:left="10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noPunctuationKerning/>
  <w:characterSpacingControl w:val="doNotCompress"/>
  <w:endnotePr>
    <w:numFmt w:val="decimal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77B3E"/>
    <w:rsid w:val="004A56F3"/>
    <w:rsid w:val="004A796B"/>
    <w:rsid w:val="00A77B3E"/>
    <w:rsid w:val="00BE1E0C"/>
    <w:rsid w:val="00CA2A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70455BC1"/>
  <w15:docId w15:val="{FE7F1807-5AD0-42C7-8D39-A61DFCC966B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pPr>
      <w:jc w:val="both"/>
    </w:pPr>
    <w:rPr>
      <w:sz w:val="22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487</Words>
  <Characters>2923</Characters>
  <Application>Microsoft Office Word</Application>
  <DocSecurity>0</DocSecurity>
  <Lines>24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Rada Miejska w Barwicach</Company>
  <LinksUpToDate>false</LinksUpToDate>
  <CharactersWithSpaces>3404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Uchwała nr  XXII/131/2025 z dnia 14 sierpnia 2025 r.</dc:title>
  <dc:subject>w sprawie zmiany Uchwały Nr XL/234/2018 Rady Miejskiej w^Barwicach z^dnia 28^marca 2018^r. w^sprawie nadania statutów sołectw w^Gminie Barwice</dc:subject>
  <dc:creator>Lorkiewicz_J</dc:creator>
  <cp:lastModifiedBy>Justyna Lorkiewicz</cp:lastModifiedBy>
  <cp:revision>2</cp:revision>
  <dcterms:created xsi:type="dcterms:W3CDTF">2025-09-01T06:30:00Z</dcterms:created>
  <dcterms:modified xsi:type="dcterms:W3CDTF">2025-09-01T06:30:00Z</dcterms:modified>
  <cp:category>Akt prawny</cp:category>
</cp:coreProperties>
</file>