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105156B1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9D0F85">
        <w:t>1</w:t>
      </w:r>
      <w:r w:rsidR="00785F8B">
        <w:t>4</w:t>
      </w:r>
      <w:r w:rsidR="00E00C8C" w:rsidRPr="00146E6A">
        <w:t>.0</w:t>
      </w:r>
      <w:r w:rsidR="00785F8B">
        <w:t>8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25F9D583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785F8B">
        <w:t>8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2EA2A259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785F8B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785F8B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6B0A6464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9D0F85">
        <w:t>1</w:t>
      </w:r>
      <w:r w:rsidR="00785F8B">
        <w:t>4</w:t>
      </w:r>
      <w:r w:rsidR="00E00C8C">
        <w:t>.0</w:t>
      </w:r>
      <w:r w:rsidR="00785F8B">
        <w:t>8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>, Państwowym Gospodarstwem Wodnym Wody Polskie Zarządem Zlewni w Koszalinie,</w:t>
      </w:r>
      <w:r w:rsidR="009F761F">
        <w:t xml:space="preserve"> </w:t>
      </w:r>
      <w:r w:rsidR="00E00C8C">
        <w:t>Regionalną Dyrekcją Ochrony Środowiska w Szczecinie Wydziałem Spraw Terenowych w Złocieńcu,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</w:t>
      </w:r>
      <w:r w:rsidR="00785F8B">
        <w:br/>
      </w:r>
      <w:r w:rsidR="00E00C8C">
        <w:t>w Szczecinku Wydziałem Rolnictwa, Leśnictwa i Ochrony Środowiska</w:t>
      </w:r>
      <w:r w:rsidR="002C4B30">
        <w:t xml:space="preserve"> </w:t>
      </w:r>
      <w:r w:rsidR="00EC17E8">
        <w:t xml:space="preserve">projekt decyzji </w:t>
      </w:r>
      <w:r w:rsidR="00785F8B">
        <w:br/>
      </w:r>
      <w:r w:rsidR="00EC17E8">
        <w:t xml:space="preserve">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bookmarkStart w:id="1" w:name="_Hlk200706353"/>
      <w:r w:rsidR="00785F8B">
        <w:rPr>
          <w:bCs/>
          <w:i/>
          <w:iCs/>
        </w:rPr>
        <w:t>b</w:t>
      </w:r>
      <w:r w:rsidR="00785F8B" w:rsidRPr="00785F8B">
        <w:rPr>
          <w:bCs/>
          <w:i/>
          <w:iCs/>
        </w:rPr>
        <w:t>udow</w:t>
      </w:r>
      <w:r w:rsidR="00785F8B">
        <w:rPr>
          <w:bCs/>
          <w:i/>
          <w:iCs/>
        </w:rPr>
        <w:t>ie</w:t>
      </w:r>
      <w:r w:rsidR="00785F8B" w:rsidRPr="00785F8B">
        <w:rPr>
          <w:bCs/>
          <w:i/>
          <w:iCs/>
        </w:rPr>
        <w:t xml:space="preserve"> świetlicy wiejskiej wraz z niezbędną infrastrukturą techniczną na dz. nr 60/8 w obrębie Nowe Koprzywno, gmina Barwice.</w:t>
      </w:r>
      <w:bookmarkEnd w:id="1"/>
    </w:p>
    <w:p w14:paraId="578E734C" w14:textId="5DAD70E7" w:rsidR="00AD5AC3" w:rsidRPr="000202F6" w:rsidRDefault="002A70BE" w:rsidP="005D0169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2" w:name="_Hlk146802244"/>
      <w:r w:rsidR="00AD5AC3">
        <w:rPr>
          <w:rFonts w:eastAsia="Times New Roman" w:cs="Times New Roman"/>
          <w:b/>
          <w:bCs/>
        </w:rPr>
        <w:br/>
      </w:r>
      <w:bookmarkEnd w:id="2"/>
      <w:r w:rsidR="005D0169">
        <w:rPr>
          <w:rFonts w:eastAsia="Times New Roman" w:cs="Times New Roman"/>
          <w:b/>
          <w:bCs/>
        </w:rPr>
        <w:t xml:space="preserve">Gmina Barwice, </w:t>
      </w:r>
      <w:r w:rsidR="001E79D6" w:rsidRPr="001E79D6">
        <w:rPr>
          <w:rFonts w:eastAsia="Times New Roman" w:cs="Times New Roman"/>
          <w:b/>
          <w:bCs/>
        </w:rPr>
        <w:t xml:space="preserve">ul. </w:t>
      </w:r>
      <w:r w:rsidR="005D0169">
        <w:rPr>
          <w:rFonts w:eastAsia="Times New Roman" w:cs="Times New Roman"/>
          <w:b/>
          <w:bCs/>
        </w:rPr>
        <w:t>Zwycięzców 22</w:t>
      </w:r>
      <w:r w:rsidR="001E79D6" w:rsidRPr="001E79D6">
        <w:rPr>
          <w:rFonts w:eastAsia="Times New Roman" w:cs="Times New Roman"/>
          <w:b/>
          <w:bCs/>
        </w:rPr>
        <w:t>, 7</w:t>
      </w:r>
      <w:r w:rsidR="005D0169">
        <w:rPr>
          <w:rFonts w:eastAsia="Times New Roman" w:cs="Times New Roman"/>
          <w:b/>
          <w:bCs/>
        </w:rPr>
        <w:t>8</w:t>
      </w:r>
      <w:r w:rsidR="001E79D6" w:rsidRPr="001E79D6">
        <w:rPr>
          <w:rFonts w:eastAsia="Times New Roman" w:cs="Times New Roman"/>
          <w:b/>
          <w:bCs/>
        </w:rPr>
        <w:t>-</w:t>
      </w:r>
      <w:r w:rsidR="005D0169">
        <w:rPr>
          <w:rFonts w:eastAsia="Times New Roman" w:cs="Times New Roman"/>
          <w:b/>
          <w:bCs/>
        </w:rPr>
        <w:t>46</w:t>
      </w:r>
      <w:r w:rsidR="001E79D6" w:rsidRPr="001E79D6">
        <w:rPr>
          <w:rFonts w:eastAsia="Times New Roman" w:cs="Times New Roman"/>
          <w:b/>
          <w:bCs/>
        </w:rPr>
        <w:t xml:space="preserve">0 </w:t>
      </w:r>
      <w:r w:rsidR="005D0169">
        <w:rPr>
          <w:rFonts w:eastAsia="Times New Roman" w:cs="Times New Roman"/>
          <w:b/>
          <w:bCs/>
        </w:rPr>
        <w:t>Barwice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5465A051" w14:textId="77777777" w:rsidR="00537777" w:rsidRPr="00146E6A" w:rsidRDefault="00537777" w:rsidP="00D55829">
      <w:pPr>
        <w:pStyle w:val="Standard"/>
        <w:spacing w:line="360" w:lineRule="auto"/>
        <w:rPr>
          <w:color w:val="FFFFFF" w:themeColor="background1"/>
        </w:rPr>
      </w:pPr>
    </w:p>
    <w:p w14:paraId="6D21DF35" w14:textId="77777777" w:rsidR="00537777" w:rsidRPr="004D1AC5" w:rsidRDefault="00537777" w:rsidP="00537777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477CEC84" w14:textId="77777777" w:rsidR="00537777" w:rsidRPr="006977BA" w:rsidRDefault="00537777" w:rsidP="00537777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6977BA">
        <w:rPr>
          <w:rFonts w:eastAsia="Times New Roman" w:cs="Times New Roman"/>
        </w:rPr>
        <w:t>Gmina Barwice, ul. Zwycięzców 22, 78-460 Barwice,</w:t>
      </w:r>
    </w:p>
    <w:p w14:paraId="1E8A4BF6" w14:textId="07AB41F9" w:rsidR="00537777" w:rsidRPr="001B1B28" w:rsidRDefault="00537777" w:rsidP="0053777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05622C">
        <w:rPr>
          <w:rFonts w:eastAsia="Times New Roman" w:cs="Times New Roman"/>
          <w:u w:val="single"/>
        </w:rPr>
        <w:t>Strony postępowania</w:t>
      </w:r>
      <w:r w:rsidRPr="002613F1">
        <w:rPr>
          <w:rFonts w:eastAsia="Times New Roman" w:cs="Times New Roman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</w:t>
      </w:r>
      <w:r w:rsidRPr="006259AA">
        <w:rPr>
          <w:rFonts w:eastAsia="Times New Roman" w:cs="Times New Roman"/>
        </w:rPr>
        <w:t>,</w:t>
      </w:r>
      <w:r w:rsidRPr="00763A44">
        <w:rPr>
          <w:rFonts w:eastAsia="Times New Roman" w:cs="Times New Roman"/>
        </w:rPr>
        <w:t xml:space="preserve"> </w:t>
      </w:r>
      <w:r w:rsidRPr="004416EE">
        <w:rPr>
          <w:rFonts w:eastAsia="Times New Roman" w:cs="Times New Roman"/>
          <w:u w:val="single"/>
        </w:rPr>
        <w:t>Biuletyn Informacji Publicznej (</w:t>
      </w:r>
      <w:hyperlink r:id="rId6" w:history="1">
        <w:r w:rsidRPr="0062146B">
          <w:rPr>
            <w:rStyle w:val="Hipercze"/>
            <w:rFonts w:cs="Times New Roman"/>
          </w:rPr>
          <w:t>http://bip.barwice.pl/public/catalog/?id=259602&amp;idCatalog=463030</w:t>
        </w:r>
      </w:hyperlink>
      <w:r w:rsidRPr="004416EE">
        <w:rPr>
          <w:rFonts w:eastAsia="Times New Roman" w:cs="Times New Roman"/>
          <w:u w:val="single"/>
        </w:rPr>
        <w:t>),</w:t>
      </w:r>
    </w:p>
    <w:p w14:paraId="3A90E533" w14:textId="77777777" w:rsidR="00537777" w:rsidRPr="006977BA" w:rsidRDefault="00537777" w:rsidP="0053777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6977BA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622C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777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85F8B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37BB2"/>
    <w:rsid w:val="00B54887"/>
    <w:rsid w:val="00B6597F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D0442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8775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241</cp:revision>
  <cp:lastPrinted>2025-03-26T07:05:00Z</cp:lastPrinted>
  <dcterms:created xsi:type="dcterms:W3CDTF">2013-06-06T08:27:00Z</dcterms:created>
  <dcterms:modified xsi:type="dcterms:W3CDTF">2025-08-14T11:33:00Z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