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80080" w14:textId="2883B587" w:rsidR="00A77B3E" w:rsidRDefault="00EA7C0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A5879">
        <w:rPr>
          <w:b/>
          <w:caps/>
        </w:rPr>
        <w:t>87</w:t>
      </w:r>
      <w:r>
        <w:rPr>
          <w:b/>
          <w:caps/>
        </w:rPr>
        <w:t>/202</w:t>
      </w:r>
      <w:r w:rsidR="007A5879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3F28294F" w14:textId="43FB3975" w:rsidR="00A77B3E" w:rsidRDefault="00EA7C03">
      <w:pPr>
        <w:spacing w:before="280" w:after="280"/>
        <w:jc w:val="center"/>
        <w:rPr>
          <w:b/>
          <w:caps/>
        </w:rPr>
      </w:pPr>
      <w:r>
        <w:t xml:space="preserve">z dnia </w:t>
      </w:r>
      <w:r w:rsidR="007A5879">
        <w:t>27 czerwca</w:t>
      </w:r>
      <w:r>
        <w:t xml:space="preserve"> 202</w:t>
      </w:r>
      <w:r w:rsidR="007A5879">
        <w:t>5</w:t>
      </w:r>
      <w:r>
        <w:t xml:space="preserve"> r.</w:t>
      </w:r>
    </w:p>
    <w:p w14:paraId="02C58A61" w14:textId="7E05E35E" w:rsidR="00A77B3E" w:rsidRDefault="00EA7C03">
      <w:pPr>
        <w:keepNext/>
        <w:spacing w:after="480"/>
        <w:jc w:val="center"/>
      </w:pPr>
      <w:r>
        <w:rPr>
          <w:b/>
        </w:rPr>
        <w:t xml:space="preserve">w sprawie </w:t>
      </w:r>
      <w:r w:rsidR="007A5879">
        <w:rPr>
          <w:b/>
        </w:rPr>
        <w:t xml:space="preserve">zmiany Zarządzenia Nr 197/2020 Burmistrza Barwic z dnia 18 listopada 2020 r. w sprawie </w:t>
      </w:r>
      <w:r>
        <w:rPr>
          <w:b/>
        </w:rPr>
        <w:t>ustalenia Regulaminu wynagradzania pracowników Urzędu Miejskiego w Barwicach</w:t>
      </w:r>
    </w:p>
    <w:p w14:paraId="6F5A5412" w14:textId="695D1BB9" w:rsidR="00A77B3E" w:rsidRDefault="00EA7C03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39 ust. 1 i 2 ustawy o pracownikach samorządowych (</w:t>
      </w:r>
      <w:r w:rsidR="007A5879" w:rsidRPr="007A5879">
        <w:t>t. j. Dz. U. z 2024 r. poz. 1135</w:t>
      </w:r>
      <w:r>
        <w:t xml:space="preserve">), </w:t>
      </w:r>
      <w:r w:rsidR="00340E6C">
        <w:br/>
      </w:r>
      <w:r w:rsidR="007A5879" w:rsidRPr="007A5879">
        <w:t xml:space="preserve">w związku z art. 33 ust. 3 i 5 ustawy z dnia 8 marca 1990 r. o samorządzie gminnym (t. j. Dz. U. z 2024 r. </w:t>
      </w:r>
      <w:r w:rsidR="00EF6E79">
        <w:t xml:space="preserve">poz.1465 z </w:t>
      </w:r>
      <w:proofErr w:type="spellStart"/>
      <w:r w:rsidR="00EF6E79">
        <w:t>późn</w:t>
      </w:r>
      <w:proofErr w:type="spellEnd"/>
      <w:r w:rsidR="00EF6E79">
        <w:t>. zm.) i art. 77</w:t>
      </w:r>
      <w:r w:rsidR="007A5879" w:rsidRPr="00EF6E79">
        <w:rPr>
          <w:vertAlign w:val="superscript"/>
        </w:rPr>
        <w:t>2</w:t>
      </w:r>
      <w:r w:rsidR="007A5879" w:rsidRPr="007A5879">
        <w:t xml:space="preserve"> ustawy z dnia 26</w:t>
      </w:r>
      <w:r w:rsidR="00D1092D">
        <w:t xml:space="preserve"> czerwca 1974 r. Kodeks Pracy (</w:t>
      </w:r>
      <w:r w:rsidR="007A5879" w:rsidRPr="007A5879">
        <w:t>t. j. Dz. U. z 2025 r. poz.</w:t>
      </w:r>
      <w:r w:rsidR="00D1092D">
        <w:t xml:space="preserve"> </w:t>
      </w:r>
      <w:r w:rsidR="007A5879" w:rsidRPr="007A5879">
        <w:t>277</w:t>
      </w:r>
      <w:r w:rsidR="00D1092D">
        <w:t xml:space="preserve"> z </w:t>
      </w:r>
      <w:proofErr w:type="spellStart"/>
      <w:r w:rsidR="00D1092D">
        <w:t>późn</w:t>
      </w:r>
      <w:proofErr w:type="spellEnd"/>
      <w:r w:rsidR="00D1092D">
        <w:t>. zm.</w:t>
      </w:r>
      <w:r w:rsidR="007A5879" w:rsidRPr="007A5879">
        <w:t xml:space="preserve">) oraz Rozporządzenia Rady Ministrów z dnia 30 maja 2025 roku zmieniające rozporządzenie </w:t>
      </w:r>
      <w:r w:rsidR="00340E6C">
        <w:br/>
      </w:r>
      <w:r w:rsidR="007A5879" w:rsidRPr="007A5879">
        <w:t>w sprawie wynagradza</w:t>
      </w:r>
      <w:r w:rsidR="00D1092D">
        <w:t>nia pracowników samorządowych (</w:t>
      </w:r>
      <w:r w:rsidR="007A5879" w:rsidRPr="007A5879">
        <w:t>Dz.U. z 2025 poz. 702)</w:t>
      </w:r>
      <w:r w:rsidR="007A5879">
        <w:t xml:space="preserve"> </w:t>
      </w:r>
      <w:r>
        <w:rPr>
          <w:color w:val="000000"/>
          <w:u w:color="000000"/>
        </w:rPr>
        <w:t>zarządza się, co następuje:</w:t>
      </w:r>
    </w:p>
    <w:p w14:paraId="579A66C8" w14:textId="4A3C5FF0" w:rsidR="00D1092D" w:rsidRDefault="00EA7C03" w:rsidP="007A5879">
      <w:pPr>
        <w:keepLines/>
        <w:spacing w:before="120" w:after="120"/>
        <w:ind w:firstLine="340"/>
      </w:pPr>
      <w:r>
        <w:rPr>
          <w:b/>
        </w:rPr>
        <w:t>§ 1. </w:t>
      </w:r>
      <w:r>
        <w:t> </w:t>
      </w:r>
      <w:r w:rsidR="00D1092D" w:rsidRPr="00D1092D">
        <w:t>W załączniku do Zarządzenia Nr 197/2020 Burmistrza Barwic z dnia 18 listopada 2020r. w sprawie ustalenia Regulaminu wynagradzania pracowników Urzędu Miejskiego w Barwicach wprowadza się następujące zmiany :</w:t>
      </w:r>
    </w:p>
    <w:p w14:paraId="093967A9" w14:textId="0A3D778D" w:rsidR="00D1092D" w:rsidRDefault="00D1092D" w:rsidP="007A5879">
      <w:pPr>
        <w:keepLines/>
        <w:spacing w:before="120" w:after="120"/>
        <w:ind w:firstLine="340"/>
      </w:pPr>
      <w:r>
        <w:t xml:space="preserve">1) </w:t>
      </w:r>
      <w:r w:rsidRPr="00D1092D">
        <w:t>Załącznik nr 1 do regulaminu wynagradzania pracowników Urzędu Miejskiego w Barwicach otrzymuje brzmienie jak w załączniku nr 1 do niniejszego Zarządzenia,</w:t>
      </w:r>
    </w:p>
    <w:p w14:paraId="70E5E89F" w14:textId="6303344A" w:rsidR="00A77B3E" w:rsidRPr="00D1092D" w:rsidRDefault="00D1092D" w:rsidP="00D1092D">
      <w:pPr>
        <w:keepLines/>
        <w:spacing w:before="120" w:after="120"/>
        <w:ind w:firstLine="340"/>
      </w:pPr>
      <w:r>
        <w:t xml:space="preserve">2) </w:t>
      </w:r>
      <w:r w:rsidR="00EA7C03">
        <w:rPr>
          <w:color w:val="000000"/>
          <w:u w:color="000000"/>
        </w:rPr>
        <w:t>Załącznik</w:t>
      </w:r>
      <w:r w:rsidR="00340E6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nr </w:t>
      </w:r>
      <w:r w:rsidR="00EA7C03">
        <w:rPr>
          <w:color w:val="000000"/>
          <w:u w:color="000000"/>
        </w:rPr>
        <w:t>2 do regulaminu wynagradzania pracowników Urzędu Miejskiego w Barwicach otrzy</w:t>
      </w:r>
      <w:r>
        <w:rPr>
          <w:color w:val="000000"/>
          <w:u w:color="000000"/>
        </w:rPr>
        <w:t>muje brzmienie jak w załączniku</w:t>
      </w:r>
      <w:r w:rsidR="00EA7C03">
        <w:rPr>
          <w:color w:val="000000"/>
          <w:u w:color="000000"/>
        </w:rPr>
        <w:t> </w:t>
      </w:r>
      <w:r>
        <w:rPr>
          <w:color w:val="000000"/>
          <w:u w:color="000000"/>
        </w:rPr>
        <w:t xml:space="preserve">nr 2 </w:t>
      </w:r>
      <w:r w:rsidR="00EA7C03">
        <w:rPr>
          <w:color w:val="000000"/>
          <w:u w:color="000000"/>
        </w:rPr>
        <w:t>do niniejszego Zarządzenia.</w:t>
      </w:r>
    </w:p>
    <w:p w14:paraId="3F1A12E6" w14:textId="77777777" w:rsidR="00A77B3E" w:rsidRDefault="00EA7C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Pozostała treść zarządzenia nie ulega zmianie.</w:t>
      </w:r>
    </w:p>
    <w:p w14:paraId="6653D433" w14:textId="77777777" w:rsidR="00A77B3E" w:rsidRDefault="00EA7C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74DACA85" w14:textId="007C1F82" w:rsidR="00A77B3E" w:rsidRDefault="00EA7C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po upływie dwóch tygodni od podania go do wiadomości pracowników, poprzez wyłożenie do wglądu w komórce kadrowej (tj. pokój nr 12 w Urzędzie Miejskim w Barwicach) i ma zastosowanie do wynagrodzeń należnych od dnia </w:t>
      </w:r>
      <w:r w:rsidR="007A5879">
        <w:rPr>
          <w:color w:val="000000"/>
          <w:u w:color="000000"/>
        </w:rPr>
        <w:t>1 marca</w:t>
      </w:r>
      <w:r>
        <w:rPr>
          <w:color w:val="000000"/>
          <w:u w:color="000000"/>
        </w:rPr>
        <w:t>  202</w:t>
      </w:r>
      <w:r w:rsidR="007A5879">
        <w:rPr>
          <w:color w:val="000000"/>
          <w:u w:color="000000"/>
        </w:rPr>
        <w:t>5</w:t>
      </w:r>
      <w:r>
        <w:rPr>
          <w:color w:val="000000"/>
          <w:u w:color="000000"/>
        </w:rPr>
        <w:t> r.</w:t>
      </w:r>
    </w:p>
    <w:p w14:paraId="39008FC7" w14:textId="77777777" w:rsidR="00B709EE" w:rsidRDefault="00B709EE" w:rsidP="00DE35E9">
      <w:pPr>
        <w:keepLines/>
        <w:spacing w:before="120" w:after="120"/>
        <w:rPr>
          <w:color w:val="000000"/>
          <w:u w:color="000000"/>
        </w:rPr>
        <w:sectPr w:rsidR="00B709E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C91B206" w14:textId="77777777" w:rsidR="0092206F" w:rsidRDefault="0092206F" w:rsidP="0092206F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87/2025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27 czerwca  2025 r.</w:t>
      </w:r>
    </w:p>
    <w:p w14:paraId="6C6762AC" w14:textId="77777777" w:rsidR="0092206F" w:rsidRDefault="0092206F" w:rsidP="0092206F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nr 1 do regulaminu wynagradzania pracowników Urzędu Miejskiego w Barwicach</w:t>
      </w:r>
      <w:r>
        <w:rPr>
          <w:b/>
          <w:color w:val="000000"/>
          <w:u w:color="000000"/>
        </w:rPr>
        <w:br/>
        <w:t>TABELA STANOWISK</w:t>
      </w:r>
      <w:r>
        <w:rPr>
          <w:b/>
          <w:color w:val="000000"/>
          <w:u w:color="000000"/>
        </w:rPr>
        <w:br/>
        <w:t>Wymagane kwalifikacje, kategoria zaszeregowania oraz ustalenie stawek dodatku funkcyjnego na określonych stanowiskach</w:t>
      </w:r>
    </w:p>
    <w:p w14:paraId="55416029" w14:textId="77777777" w:rsidR="0092206F" w:rsidRDefault="0092206F" w:rsidP="0092206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Kierownicze stanowiska urzędnicze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1501"/>
        <w:gridCol w:w="1640"/>
        <w:gridCol w:w="1848"/>
        <w:gridCol w:w="1524"/>
        <w:gridCol w:w="1582"/>
        <w:gridCol w:w="1187"/>
      </w:tblGrid>
      <w:tr w:rsidR="0092206F" w14:paraId="7862CA86" w14:textId="77777777" w:rsidTr="00697C0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F28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81D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Stanowisko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6D9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Kategoria zaszeregowania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2AC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Minimalny – maksymalny poziom wynagrodzenia zasadniczego w złotych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E39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Maksymalna kwota dodatku funkcyjnego w złotych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385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Minimalne wymagania kwalifikacyjne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B16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Staż pracy w latach</w:t>
            </w:r>
          </w:p>
        </w:tc>
      </w:tr>
      <w:tr w:rsidR="0092206F" w14:paraId="59E54B08" w14:textId="77777777" w:rsidTr="00697C0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34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940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Sekretarz Gminy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C37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XVII - XX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89A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5670 - 10000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75E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2200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363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CBE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art. 5 ust. 2 </w:t>
            </w:r>
            <w:proofErr w:type="spellStart"/>
            <w:r>
              <w:rPr>
                <w:sz w:val="24"/>
              </w:rPr>
              <w:t>uops</w:t>
            </w:r>
            <w:proofErr w:type="spellEnd"/>
          </w:p>
        </w:tc>
      </w:tr>
      <w:tr w:rsidR="0092206F" w14:paraId="57D8E49D" w14:textId="77777777" w:rsidTr="00697C0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590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792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Kierownik Urzędu Stanu Cywilnego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3F7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 - XVIII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623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5460 - 9500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E6F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9B4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793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</w:tr>
      <w:tr w:rsidR="0092206F" w14:paraId="6FD73E3D" w14:textId="77777777" w:rsidTr="00697C0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318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ECD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Zastępca Kierownika Urzędu Stanu Cywilnego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D3A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XIV - XVI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2AD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5150 - 8800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BDF7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A59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6B2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</w:tr>
      <w:tr w:rsidR="0092206F" w14:paraId="732F6384" w14:textId="77777777" w:rsidTr="00697C0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A06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34C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Kierownik Referatu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B52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 - XVIII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603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5040 - 9500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8BF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E54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ECA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</w:t>
            </w:r>
          </w:p>
        </w:tc>
      </w:tr>
    </w:tbl>
    <w:p w14:paraId="7C09A168" w14:textId="77777777" w:rsidR="0092206F" w:rsidRDefault="0092206F" w:rsidP="0092206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Stanowiska urzędnicze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1731"/>
        <w:gridCol w:w="1472"/>
        <w:gridCol w:w="1659"/>
        <w:gridCol w:w="1352"/>
        <w:gridCol w:w="1522"/>
        <w:gridCol w:w="1237"/>
      </w:tblGrid>
      <w:tr w:rsidR="0092206F" w14:paraId="3F8178D8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06B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B48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Stanowisko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8A8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Kategoria zaszeregowania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832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Minimalny – maksymalny poziom wynagrodzenia zasadniczego w złotych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8A1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Maksymalna kwota dodatku funkcyjnego w złotych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930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Minimalne wymagania kwalifikacyjne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CC6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Staż pracy w latach</w:t>
            </w:r>
          </w:p>
        </w:tc>
      </w:tr>
      <w:tr w:rsidR="0092206F" w14:paraId="6BD9AF58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CAFC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218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Radca prawny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0FA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 – XIX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C6B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5040 - 9700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76CF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43C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uorp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44F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uorp</w:t>
            </w:r>
            <w:proofErr w:type="spellEnd"/>
          </w:p>
        </w:tc>
      </w:tr>
      <w:tr w:rsidR="0092206F" w14:paraId="3DDB222A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B277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3D7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Główny specjalista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08C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 - XVII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8E3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5040 - 9300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BE5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AC9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751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</w:t>
            </w:r>
          </w:p>
        </w:tc>
      </w:tr>
      <w:tr w:rsidR="0092206F" w14:paraId="61B81E1B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7642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830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Inspektor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FD67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 – XVI</w:t>
            </w:r>
          </w:p>
          <w:p w14:paraId="778B473C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XII – XIV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BB8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4940 - 8800</w:t>
            </w:r>
          </w:p>
          <w:p w14:paraId="5C7E6E06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4940 - 8000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C96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04EF2DFF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498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1346B617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3A3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</w:t>
            </w:r>
          </w:p>
          <w:p w14:paraId="74FB249A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3</w:t>
            </w:r>
          </w:p>
        </w:tc>
      </w:tr>
      <w:tr w:rsidR="0092206F" w14:paraId="65024FB4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DCE1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933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Starszy informatyk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231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 – XVI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F48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4870 - 8800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B9F7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EC0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BF3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</w:t>
            </w:r>
          </w:p>
        </w:tc>
      </w:tr>
      <w:tr w:rsidR="0092206F" w14:paraId="165DFF2B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A03B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CA3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Informatyk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084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 - XIV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A91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4840 - 8000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8EE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387A3E29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899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1D3EC991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736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5AA21073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2</w:t>
            </w:r>
          </w:p>
        </w:tc>
      </w:tr>
      <w:tr w:rsidR="0092206F" w14:paraId="3F5819FB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E3F9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88A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Podinspektor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FCD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 - XIII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378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4840 - 7800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C66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4EBB41A4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189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1705C41A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E73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7BF34983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3</w:t>
            </w:r>
          </w:p>
        </w:tc>
      </w:tr>
      <w:tr w:rsidR="0092206F" w14:paraId="5C748C7B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8189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25F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Referent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02E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IX - XIII</w:t>
            </w:r>
          </w:p>
          <w:p w14:paraId="2857CB55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IX - XI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41F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4820 - 7800</w:t>
            </w:r>
          </w:p>
          <w:p w14:paraId="2F8E67A9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4820 -  7400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7F3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70BBF2A9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388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7AD9711F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9E6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5829F3A3" w14:textId="77777777" w:rsidR="0092206F" w:rsidRDefault="0092206F" w:rsidP="00697C01">
            <w:pPr>
              <w:jc w:val="center"/>
            </w:pPr>
            <w:r>
              <w:rPr>
                <w:sz w:val="24"/>
              </w:rPr>
              <w:t>2</w:t>
            </w:r>
          </w:p>
        </w:tc>
      </w:tr>
      <w:tr w:rsidR="0092206F" w14:paraId="50182C12" w14:textId="77777777" w:rsidTr="00697C01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3A79" w14:textId="77777777" w:rsidR="0092206F" w:rsidRDefault="0092206F" w:rsidP="00697C0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lastRenderedPageBreak/>
              <w:t>8.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347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Młodszy referent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5A1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VIII - X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4D8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4800 - 7100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F31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10D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Średnie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54F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</w:tbl>
    <w:p w14:paraId="4A5F8C0D" w14:textId="77777777" w:rsidR="0092206F" w:rsidRDefault="0092206F" w:rsidP="0092206F">
      <w:pPr>
        <w:keepLines/>
        <w:spacing w:before="120" w:after="120"/>
        <w:ind w:firstLine="340"/>
      </w:pPr>
    </w:p>
    <w:p w14:paraId="4E8C9C93" w14:textId="77777777" w:rsidR="0092206F" w:rsidRDefault="0092206F" w:rsidP="0092206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Stanowiska pomocnicze i obsługi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2003"/>
        <w:gridCol w:w="1631"/>
        <w:gridCol w:w="1944"/>
        <w:gridCol w:w="1643"/>
        <w:gridCol w:w="2084"/>
      </w:tblGrid>
      <w:tr w:rsidR="0092206F" w14:paraId="602359F4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82A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076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E5F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Kategoria zaszeregowania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413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Minimalny – maksymalny poziom wynagrodzenia zasadniczego w złotych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084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Minimalne wymagania kwalifikacyjne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DDE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Staż pracy w latach</w:t>
            </w:r>
          </w:p>
        </w:tc>
      </w:tr>
      <w:tr w:rsidR="0092206F" w14:paraId="5E9E82B6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D59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9D3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Pracownik II stopnia wykonujący zadania w ramach robót publicznych lub prac interwencyjnych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B93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 - XIII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7CD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4840 - 7800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4D0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872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4329F4CB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6C0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9E8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Pracownik I stopnia wykonujący zadania w ramach robót publicznych lub prac interwencyjnych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BEE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 - X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FD4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4780 - 7100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8AF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Średnie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21B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5848839C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F9F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74D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Konserwator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47B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IX - X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97F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4820- 7100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9A0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Zasadnicze Zawodowe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794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28383B55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DF1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A8D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Robotnik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A20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 - VIII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3FC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4680- 6500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9F4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Podstawowe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076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73204CC3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E19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B3D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Goniec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830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 - VI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167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4680 - 5900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821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Podstawowe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677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08FEFD49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D89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F2B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Sprzątaczka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221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 -VI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8A2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4680 - 5900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D48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Podstawowe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1B6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744E5C93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9C3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6A0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Kierowca samochodu ciężarowego OSP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7BE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 - XI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CDB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4780 - 7400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CBC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Według odrębnych przepisów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CF1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Według odrębnych przepisów</w:t>
            </w:r>
          </w:p>
        </w:tc>
      </w:tr>
      <w:tr w:rsidR="0092206F" w14:paraId="0FBF22AB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6EA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1B9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Pomoc administracyjna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53B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IV - VII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321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4720 - 6200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20D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Średnie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212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92206F" w14:paraId="2F6BF61B" w14:textId="77777777" w:rsidTr="0092206F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C3A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B23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Kierowca autobusu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6AD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VIII - XI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433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4800 - 7400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051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Według odrębnych przepisów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567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</w:tr>
    </w:tbl>
    <w:p w14:paraId="1F5F8F07" w14:textId="77777777" w:rsidR="0092206F" w:rsidRPr="0092206F" w:rsidRDefault="0092206F" w:rsidP="0092206F">
      <w:pPr>
        <w:keepNext/>
        <w:spacing w:line="360" w:lineRule="auto"/>
        <w:jc w:val="right"/>
        <w:rPr>
          <w:color w:val="000000"/>
          <w:u w:color="000000"/>
        </w:rPr>
      </w:pPr>
      <w:r w:rsidRPr="0092206F">
        <w:rPr>
          <w:color w:val="000000"/>
          <w:u w:color="000000"/>
        </w:rPr>
        <w:lastRenderedPageBreak/>
        <w:t>Załącznik nr 2 do zarządzenia Nr 87/2025</w:t>
      </w:r>
    </w:p>
    <w:p w14:paraId="2FFEB6B1" w14:textId="77777777" w:rsidR="0092206F" w:rsidRPr="0092206F" w:rsidRDefault="0092206F" w:rsidP="0092206F">
      <w:pPr>
        <w:keepNext/>
        <w:spacing w:line="360" w:lineRule="auto"/>
        <w:jc w:val="right"/>
        <w:rPr>
          <w:color w:val="000000"/>
          <w:u w:color="000000"/>
        </w:rPr>
      </w:pPr>
      <w:r w:rsidRPr="0092206F">
        <w:rPr>
          <w:color w:val="000000"/>
          <w:u w:color="000000"/>
        </w:rPr>
        <w:t>Burmistrza Barwic</w:t>
      </w:r>
    </w:p>
    <w:p w14:paraId="59B37226" w14:textId="77777777" w:rsidR="0092206F" w:rsidRPr="0092206F" w:rsidRDefault="0092206F" w:rsidP="0092206F">
      <w:pPr>
        <w:keepNext/>
        <w:spacing w:line="360" w:lineRule="auto"/>
        <w:jc w:val="right"/>
        <w:rPr>
          <w:color w:val="000000"/>
          <w:u w:color="000000"/>
        </w:rPr>
      </w:pPr>
      <w:r w:rsidRPr="0092206F">
        <w:rPr>
          <w:color w:val="000000"/>
          <w:u w:color="000000"/>
        </w:rPr>
        <w:t>z dnia 27 czerwca  2025 r.</w:t>
      </w:r>
    </w:p>
    <w:p w14:paraId="06776A38" w14:textId="77777777" w:rsidR="0092206F" w:rsidRDefault="0092206F" w:rsidP="0092206F">
      <w:pPr>
        <w:keepNext/>
        <w:spacing w:before="120" w:after="120" w:line="360" w:lineRule="auto"/>
        <w:jc w:val="right"/>
        <w:rPr>
          <w:color w:val="000000"/>
          <w:u w:color="000000"/>
        </w:rPr>
      </w:pPr>
    </w:p>
    <w:p w14:paraId="542F1171" w14:textId="094DBDCF" w:rsidR="0092206F" w:rsidRPr="0092206F" w:rsidRDefault="0092206F" w:rsidP="0092206F">
      <w:pPr>
        <w:keepNext/>
        <w:spacing w:before="120" w:after="120" w:line="360" w:lineRule="auto"/>
        <w:jc w:val="center"/>
        <w:rPr>
          <w:b/>
          <w:bCs/>
          <w:color w:val="000000"/>
          <w:u w:color="000000"/>
        </w:rPr>
      </w:pPr>
      <w:r w:rsidRPr="0092206F">
        <w:rPr>
          <w:b/>
          <w:bCs/>
          <w:color w:val="000000"/>
          <w:u w:color="000000"/>
        </w:rPr>
        <w:t>Załącznik nr 2 do regulaminu wynagradzania pracowników Urzędu Miejskiego w Barwicach</w:t>
      </w:r>
    </w:p>
    <w:p w14:paraId="2CBCFCA3" w14:textId="77777777" w:rsidR="0092206F" w:rsidRPr="0092206F" w:rsidRDefault="0092206F" w:rsidP="0092206F">
      <w:pPr>
        <w:keepNext/>
        <w:spacing w:before="120" w:after="120" w:line="360" w:lineRule="auto"/>
        <w:jc w:val="center"/>
        <w:rPr>
          <w:b/>
          <w:bCs/>
          <w:color w:val="000000"/>
          <w:u w:color="000000"/>
        </w:rPr>
      </w:pPr>
      <w:r w:rsidRPr="0092206F">
        <w:rPr>
          <w:b/>
          <w:bCs/>
          <w:color w:val="000000"/>
          <w:u w:color="000000"/>
        </w:rPr>
        <w:t>TABELA</w:t>
      </w:r>
    </w:p>
    <w:p w14:paraId="6934B1DC" w14:textId="77777777" w:rsidR="0092206F" w:rsidRPr="0092206F" w:rsidRDefault="0092206F" w:rsidP="0092206F">
      <w:pPr>
        <w:keepNext/>
        <w:spacing w:before="120" w:after="120" w:line="360" w:lineRule="auto"/>
        <w:jc w:val="center"/>
        <w:rPr>
          <w:b/>
          <w:bCs/>
          <w:color w:val="000000"/>
          <w:u w:color="000000"/>
        </w:rPr>
      </w:pPr>
      <w:r w:rsidRPr="0092206F">
        <w:rPr>
          <w:b/>
          <w:bCs/>
          <w:color w:val="000000"/>
          <w:u w:color="000000"/>
        </w:rPr>
        <w:t>Minimalnych – maksymalnych stawek miesięcznych kwot wynagrodzenia zasadniczego w poszczególnych kategoriach zaszeregowania</w:t>
      </w:r>
    </w:p>
    <w:p w14:paraId="25982B0D" w14:textId="77777777" w:rsidR="0092206F" w:rsidRDefault="0092206F" w:rsidP="0092206F">
      <w:pPr>
        <w:keepNext/>
        <w:spacing w:before="120" w:after="120" w:line="360" w:lineRule="auto"/>
        <w:jc w:val="left"/>
        <w:rPr>
          <w:color w:val="000000"/>
          <w:u w:color="000000"/>
        </w:rPr>
      </w:pPr>
      <w:r w:rsidRPr="0092206F">
        <w:rPr>
          <w:color w:val="000000"/>
          <w:u w:color="000000"/>
        </w:rPr>
        <w:t>Obowiązująca od 01.03.2025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8"/>
      </w:tblGrid>
      <w:tr w:rsidR="0092206F" w14:paraId="4EF03CC4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9D2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Kategoria zaszeregowania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556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Kwota w złotych</w:t>
            </w:r>
          </w:p>
        </w:tc>
      </w:tr>
      <w:tr w:rsidR="0092206F" w14:paraId="1CE900FA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F7B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9FB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4666 – 4700</w:t>
            </w:r>
          </w:p>
        </w:tc>
      </w:tr>
      <w:tr w:rsidR="0092206F" w14:paraId="50EC2ED7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28B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1A0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4680 – 4900</w:t>
            </w:r>
          </w:p>
        </w:tc>
      </w:tr>
      <w:tr w:rsidR="0092206F" w14:paraId="1FE27055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DAD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BFF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4700 - 5300</w:t>
            </w:r>
          </w:p>
        </w:tc>
      </w:tr>
      <w:tr w:rsidR="0092206F" w14:paraId="3AD9A478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266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EA4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4720 - 5400</w:t>
            </w:r>
          </w:p>
        </w:tc>
      </w:tr>
      <w:tr w:rsidR="0092206F" w14:paraId="4DE5CFD7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55CD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8944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4740 - 5600</w:t>
            </w:r>
          </w:p>
        </w:tc>
      </w:tr>
      <w:tr w:rsidR="0092206F" w14:paraId="06912221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58A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C792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4760 - 5900</w:t>
            </w:r>
          </w:p>
        </w:tc>
      </w:tr>
      <w:tr w:rsidR="0092206F" w14:paraId="036F3D71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09A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3851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4780 – 6200</w:t>
            </w:r>
          </w:p>
        </w:tc>
      </w:tr>
      <w:tr w:rsidR="0092206F" w14:paraId="40376573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CC8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2A0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4800 - 6500</w:t>
            </w:r>
          </w:p>
        </w:tc>
      </w:tr>
      <w:tr w:rsidR="0092206F" w14:paraId="0F86EAC6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BFE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B8B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4820 – 6800</w:t>
            </w:r>
          </w:p>
        </w:tc>
      </w:tr>
      <w:tr w:rsidR="0092206F" w14:paraId="2BFF57B3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5A7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507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4840 - 7100</w:t>
            </w:r>
          </w:p>
        </w:tc>
      </w:tr>
      <w:tr w:rsidR="0092206F" w14:paraId="497D3423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3FC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6F49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4870 - 7400</w:t>
            </w:r>
          </w:p>
        </w:tc>
      </w:tr>
      <w:tr w:rsidR="0092206F" w14:paraId="7201EC09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FCC7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44E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4940 - 7600</w:t>
            </w:r>
          </w:p>
        </w:tc>
      </w:tr>
      <w:tr w:rsidR="0092206F" w14:paraId="3A58B50E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0AF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26D0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5040 - 7800</w:t>
            </w:r>
          </w:p>
        </w:tc>
      </w:tr>
      <w:tr w:rsidR="0092206F" w14:paraId="393BF27E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BC77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0E0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5150 – 8000</w:t>
            </w:r>
          </w:p>
        </w:tc>
      </w:tr>
      <w:tr w:rsidR="0092206F" w14:paraId="3CAA2AF6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9E58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81B7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5250 – 8600</w:t>
            </w:r>
          </w:p>
        </w:tc>
      </w:tr>
      <w:tr w:rsidR="0092206F" w14:paraId="3615F0E3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0545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031A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5460 – 8800</w:t>
            </w:r>
          </w:p>
        </w:tc>
      </w:tr>
      <w:tr w:rsidR="0092206F" w14:paraId="6D8E7ECA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26F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481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5670 – 9300</w:t>
            </w:r>
          </w:p>
        </w:tc>
      </w:tr>
      <w:tr w:rsidR="0092206F" w14:paraId="2F041E53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FEB3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E17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5880 – 9500</w:t>
            </w:r>
          </w:p>
        </w:tc>
      </w:tr>
      <w:tr w:rsidR="0092206F" w14:paraId="7EAFBA54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2C8B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BAE6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6200 – 9700</w:t>
            </w:r>
          </w:p>
        </w:tc>
      </w:tr>
      <w:tr w:rsidR="0092206F" w14:paraId="522CA533" w14:textId="77777777" w:rsidTr="00697C01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323C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FC3E" w14:textId="77777777" w:rsidR="0092206F" w:rsidRDefault="0092206F" w:rsidP="00697C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6510 – 10000</w:t>
            </w:r>
          </w:p>
        </w:tc>
      </w:tr>
    </w:tbl>
    <w:p w14:paraId="2DCDB679" w14:textId="77777777" w:rsidR="0092206F" w:rsidRPr="0092206F" w:rsidRDefault="0092206F" w:rsidP="0092206F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p w14:paraId="68C66607" w14:textId="77777777" w:rsidR="0092206F" w:rsidRDefault="0092206F" w:rsidP="007A5879">
      <w:pPr>
        <w:keepNext/>
        <w:spacing w:before="120" w:after="120" w:line="360" w:lineRule="auto"/>
        <w:rPr>
          <w:color w:val="000000"/>
          <w:u w:color="000000"/>
        </w:rPr>
      </w:pPr>
    </w:p>
    <w:sectPr w:rsidR="0092206F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14A94" w14:textId="77777777" w:rsidR="00673636" w:rsidRDefault="00673636" w:rsidP="00340E6C">
      <w:r>
        <w:separator/>
      </w:r>
    </w:p>
  </w:endnote>
  <w:endnote w:type="continuationSeparator" w:id="0">
    <w:p w14:paraId="6A80CBD2" w14:textId="77777777" w:rsidR="00673636" w:rsidRDefault="00673636" w:rsidP="00340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8A741" w14:textId="77777777" w:rsidR="00673636" w:rsidRDefault="00673636" w:rsidP="00340E6C">
      <w:r>
        <w:separator/>
      </w:r>
    </w:p>
  </w:footnote>
  <w:footnote w:type="continuationSeparator" w:id="0">
    <w:p w14:paraId="07B5D386" w14:textId="77777777" w:rsidR="00673636" w:rsidRDefault="00673636" w:rsidP="00340E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C2783"/>
    <w:rsid w:val="00340E6C"/>
    <w:rsid w:val="00673636"/>
    <w:rsid w:val="006D18BA"/>
    <w:rsid w:val="007A5879"/>
    <w:rsid w:val="0092206F"/>
    <w:rsid w:val="00A77B3E"/>
    <w:rsid w:val="00B709EE"/>
    <w:rsid w:val="00CA2A55"/>
    <w:rsid w:val="00D1092D"/>
    <w:rsid w:val="00DD2A69"/>
    <w:rsid w:val="00DE35E9"/>
    <w:rsid w:val="00E410B0"/>
    <w:rsid w:val="00EA7C03"/>
    <w:rsid w:val="00EF6E79"/>
    <w:rsid w:val="00F522FE"/>
    <w:rsid w:val="00F9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4C6B9"/>
  <w15:docId w15:val="{9612E177-9312-4802-9DE8-AC8E3AE9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40E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40E6C"/>
    <w:rPr>
      <w:sz w:val="22"/>
      <w:szCs w:val="24"/>
    </w:rPr>
  </w:style>
  <w:style w:type="paragraph" w:styleId="Stopka">
    <w:name w:val="footer"/>
    <w:basedOn w:val="Normalny"/>
    <w:link w:val="StopkaZnak"/>
    <w:rsid w:val="00340E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40E6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79/2024 z dnia 1 sierpnia 2024 r.</vt:lpstr>
      <vt:lpstr/>
    </vt:vector>
  </TitlesOfParts>
  <Company>Burmistrz Barwic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79/2024 z dnia 1 sierpnia 2024 r.</dc:title>
  <dc:subject>w sprawie zmiany Zarządzenia Nr^197/2020 Burmistrza Barwic z^dnia 18^listopada 2020^r.                   w^sprawie ustalenia Regulaminu wynagradzania pracowników Urzędu Miejskiego w^Barwicach</dc:subject>
  <dc:creator>Gwiazda_K</dc:creator>
  <cp:lastModifiedBy>AleksandraKuśmierek</cp:lastModifiedBy>
  <cp:revision>2</cp:revision>
  <cp:lastPrinted>2024-08-01T08:49:00Z</cp:lastPrinted>
  <dcterms:created xsi:type="dcterms:W3CDTF">2025-07-02T06:40:00Z</dcterms:created>
  <dcterms:modified xsi:type="dcterms:W3CDTF">2025-07-02T06:40:00Z</dcterms:modified>
  <cp:category>Akt prawny</cp:category>
</cp:coreProperties>
</file>