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11A49D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XIX/118/2025</w:t>
      </w:r>
      <w:r>
        <w:rPr>
          <w:b/>
          <w:caps/>
        </w:rPr>
        <w:br/>
        <w:t>Rady Miejskiej w Barwicach</w:t>
      </w:r>
    </w:p>
    <w:p w14:paraId="33E4E058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26 czerwca 2025 r.</w:t>
      </w:r>
    </w:p>
    <w:p w14:paraId="6E7F6A7B" w14:textId="77777777" w:rsidR="00A77B3E" w:rsidRDefault="00000000">
      <w:pPr>
        <w:keepNext/>
        <w:spacing w:after="480"/>
        <w:jc w:val="center"/>
      </w:pPr>
      <w:r>
        <w:rPr>
          <w:b/>
        </w:rPr>
        <w:t>w sprawie zmiany wieloletniej prognozy finansowej Gminy Barwice na lata 2025-2032</w:t>
      </w:r>
    </w:p>
    <w:p w14:paraId="2924DAB5" w14:textId="77777777" w:rsidR="00A77B3E" w:rsidRDefault="00000000">
      <w:pPr>
        <w:keepLines/>
        <w:spacing w:before="120" w:after="120"/>
        <w:ind w:firstLine="227"/>
      </w:pPr>
      <w:r>
        <w:t>Na podstawie art. 230 ust. 6 ustawy z dnia 27 sierpnia 2009 roku o finansach publicznych (t.j. Dz. U. 2024 r. poz. 1530 z późn. zm.) uchwala się co następuje:</w:t>
      </w:r>
    </w:p>
    <w:p w14:paraId="05E72C7F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W uchwale nr XII/66/2024 Rady Miejskiej w Barwicach z dnia 30.12.2024 r. w sprawie Wieloletniej Prognozy Finansowej Gminy Barwice na lata 2025-2032 z późn. zmianami wprowadza się następujące zmiany:</w:t>
      </w:r>
    </w:p>
    <w:p w14:paraId="10A2B658" w14:textId="77777777" w:rsidR="00A77B3E" w:rsidRDefault="00000000">
      <w:pPr>
        <w:spacing w:before="120" w:after="120"/>
        <w:ind w:left="340" w:firstLine="340"/>
      </w:pPr>
      <w:r>
        <w:t>1) załącznik nr 1 – Wieloletnia Prognoza Finansowa Gminy Barwice na lata 2025-2032 otrzymuje brzmienie załącznika nr 1 do uchwały;</w:t>
      </w:r>
    </w:p>
    <w:p w14:paraId="4D39F5E8" w14:textId="77777777" w:rsidR="00A77B3E" w:rsidRDefault="00000000">
      <w:pPr>
        <w:spacing w:before="120" w:after="120"/>
        <w:ind w:left="340" w:firstLine="340"/>
      </w:pPr>
      <w:r>
        <w:t>2) w Wykazie wieloletnich przedsięwzięć Gminy Barwice, stanowiącym załącznik nr 2 do zmienianej uchwały – określone w załączniku nr 2 do niniejszej uchwały;</w:t>
      </w:r>
    </w:p>
    <w:p w14:paraId="439B9801" w14:textId="77777777" w:rsidR="00A77B3E" w:rsidRDefault="00000000">
      <w:pPr>
        <w:spacing w:before="120" w:after="120"/>
        <w:ind w:left="340" w:firstLine="340"/>
      </w:pPr>
      <w:r>
        <w:t>3) objaśnienia przyjętych wartości do Wieloletniej Prognozy Finansowej Gminy Barwice stanowią załącznik nr 3 do niniejszej uchwały.</w:t>
      </w:r>
    </w:p>
    <w:p w14:paraId="43232638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Wykonanie uchwały powierza się Burmistrzowi Barwic.</w:t>
      </w:r>
    </w:p>
    <w:p w14:paraId="367E139A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3. </w:t>
      </w:r>
      <w:r>
        <w:t>Uchwała wchodzi w życie z dniem podjęcia.</w:t>
      </w:r>
    </w:p>
    <w:p w14:paraId="1DC2CBF2" w14:textId="77777777" w:rsidR="00A77B3E" w:rsidRDefault="00A77B3E">
      <w:pPr>
        <w:keepNext/>
        <w:keepLines/>
        <w:spacing w:before="120" w:after="120"/>
        <w:ind w:firstLine="340"/>
      </w:pPr>
    </w:p>
    <w:p w14:paraId="5516C3F3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2F00FB" w14:paraId="177DA042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5683497" w14:textId="77777777" w:rsidR="002F00FB" w:rsidRDefault="002F00FB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9B67399" w14:textId="77777777" w:rsidR="002F00FB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inż. Przemysław Gąska</w:t>
            </w:r>
          </w:p>
        </w:tc>
      </w:tr>
    </w:tbl>
    <w:p w14:paraId="4979B820" w14:textId="77777777" w:rsidR="00A77B3E" w:rsidRDefault="00A77B3E">
      <w:pPr>
        <w:keepNext/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14:paraId="5D998DA6" w14:textId="5B81A854" w:rsidR="00A77B3E" w:rsidRDefault="00000000">
      <w:pPr>
        <w:keepNext/>
        <w:spacing w:before="280" w:after="280" w:line="360" w:lineRule="auto"/>
        <w:ind w:left="4535"/>
        <w:jc w:val="right"/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  <w:r>
        <w:lastRenderedPageBreak/>
        <w:fldChar w:fldCharType="begin"/>
      </w:r>
      <w:r>
        <w:fldChar w:fldCharType="separate"/>
      </w:r>
      <w:r>
        <w:fldChar w:fldCharType="end"/>
      </w:r>
      <w:r>
        <w:t>Załącznik Nr 1 do uchwały Nr XIX/118/2025</w:t>
      </w:r>
      <w:r>
        <w:br/>
        <w:t>Rady Miejskiej w Barwicach</w:t>
      </w:r>
      <w:r>
        <w:br/>
        <w:t>z dnia 26 czerwca 2025 r.</w:t>
      </w:r>
      <w:r>
        <w:br/>
      </w:r>
      <w:hyperlink r:id="rId4" w:history="1">
        <w:r w:rsidR="00A77B3E">
          <w:rPr>
            <w:rStyle w:val="Hipercze"/>
            <w:color w:val="auto"/>
            <w:u w:val="none"/>
          </w:rPr>
          <w:t>Zalacznik1.pdf</w:t>
        </w:r>
      </w:hyperlink>
    </w:p>
    <w:p w14:paraId="66DBF3F7" w14:textId="6A62BD39" w:rsidR="00A77B3E" w:rsidRDefault="00000000">
      <w:pPr>
        <w:keepNext/>
        <w:spacing w:before="280" w:after="280" w:line="360" w:lineRule="auto"/>
        <w:ind w:left="4535"/>
        <w:jc w:val="right"/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  <w:r>
        <w:lastRenderedPageBreak/>
        <w:fldChar w:fldCharType="begin"/>
      </w:r>
      <w:r>
        <w:fldChar w:fldCharType="separate"/>
      </w:r>
      <w:r>
        <w:fldChar w:fldCharType="end"/>
      </w:r>
      <w:r>
        <w:t>Załącznik Nr 2 do uchwały Nr XIX/118/2025</w:t>
      </w:r>
      <w:r>
        <w:br/>
        <w:t>Rady Miejskiej w Barwicach</w:t>
      </w:r>
      <w:r>
        <w:br/>
        <w:t>z dnia 26 czerwca 2025 r.</w:t>
      </w:r>
      <w:r>
        <w:br/>
      </w:r>
      <w:hyperlink r:id="rId5" w:history="1">
        <w:r w:rsidR="00A77B3E">
          <w:rPr>
            <w:rStyle w:val="Hipercze"/>
            <w:color w:val="auto"/>
            <w:u w:val="none"/>
          </w:rPr>
          <w:t>Zalacznik2.pdf</w:t>
        </w:r>
      </w:hyperlink>
    </w:p>
    <w:p w14:paraId="1F2B42B1" w14:textId="206113EA" w:rsidR="00A77B3E" w:rsidRDefault="00000000">
      <w:pPr>
        <w:keepNext/>
        <w:spacing w:before="280" w:after="280" w:line="360" w:lineRule="auto"/>
        <w:ind w:left="4535"/>
        <w:jc w:val="right"/>
      </w:pPr>
      <w:r>
        <w:lastRenderedPageBreak/>
        <w:fldChar w:fldCharType="begin"/>
      </w:r>
      <w:r>
        <w:fldChar w:fldCharType="separate"/>
      </w:r>
      <w:r>
        <w:fldChar w:fldCharType="end"/>
      </w:r>
      <w:r>
        <w:t>Załącznik Nr 3 do uchwały Nr XIX/118/2025</w:t>
      </w:r>
      <w:r>
        <w:br/>
        <w:t>Rady Miejskiej w Barwicach</w:t>
      </w:r>
      <w:r>
        <w:br/>
        <w:t>z dnia 26 czerwca 2025 r.</w:t>
      </w:r>
      <w:r>
        <w:br/>
      </w:r>
      <w:hyperlink r:id="rId6" w:history="1">
        <w:r w:rsidR="00A77B3E">
          <w:rPr>
            <w:rStyle w:val="Hipercze"/>
            <w:color w:val="auto"/>
            <w:u w:val="none"/>
          </w:rPr>
          <w:t>Zalacznik3.pdf</w:t>
        </w:r>
      </w:hyperlink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44F2F"/>
    <w:rsid w:val="002F00FB"/>
    <w:rsid w:val="00A77B3E"/>
    <w:rsid w:val="00CA2A55"/>
    <w:rsid w:val="00ED74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2161A61"/>
  <w15:docId w15:val="{38E33B0D-9F11-45A0-B0A8-E7633A2489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file:///C:\Users\Kartarzyna%20Git\AppData\Local\Temp\Legislator\52F670D0-A4FE-4CFD-AC08-1186632C120B\Zalacznik3.pdf" TargetMode="External"/><Relationship Id="rId5" Type="http://schemas.openxmlformats.org/officeDocument/2006/relationships/hyperlink" Target="file:///C:\Users\Kartarzyna%20Git\AppData\Local\Temp\Legislator\52F670D0-A4FE-4CFD-AC08-1186632C120B\Zalacznik2.pdf" TargetMode="External"/><Relationship Id="rId4" Type="http://schemas.openxmlformats.org/officeDocument/2006/relationships/hyperlink" Target="file:///C:\Users\Kartarzyna%20Git\AppData\Local\Temp\Legislator\52F670D0-A4FE-4CFD-AC08-1186632C120B\Zalacznik1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260</Words>
  <Characters>1562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1819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XIX/118/2025 z dnia 26 czerwca 2025 r.</dc:title>
  <dc:subject>w sprawie zmiany wieloletniej prognozy finansowej Gminy Barwice na lata 2025-2032</dc:subject>
  <dc:creator>Lorkiewicz_J</dc:creator>
  <cp:lastModifiedBy>Justyna Lorkiewicz</cp:lastModifiedBy>
  <cp:revision>2</cp:revision>
  <dcterms:created xsi:type="dcterms:W3CDTF">2025-06-27T08:01:00Z</dcterms:created>
  <dcterms:modified xsi:type="dcterms:W3CDTF">2025-06-27T08:01:00Z</dcterms:modified>
  <cp:category>Akt prawny</cp:category>
</cp:coreProperties>
</file>