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387A454" w:rsidR="004847DD" w:rsidRPr="008E72A7" w:rsidRDefault="005A52DE" w:rsidP="00165BA6">
      <w:pPr>
        <w:pStyle w:val="Standard"/>
        <w:spacing w:line="360" w:lineRule="auto"/>
        <w:jc w:val="right"/>
      </w:pPr>
      <w:r w:rsidRPr="008E72A7">
        <w:t>Barwice</w:t>
      </w:r>
      <w:r w:rsidR="00435AD7" w:rsidRPr="008E72A7">
        <w:t>, dn.</w:t>
      </w:r>
      <w:r w:rsidRPr="008E72A7">
        <w:t xml:space="preserve"> </w:t>
      </w:r>
      <w:r w:rsidR="00803910" w:rsidRPr="008E72A7">
        <w:t>1</w:t>
      </w:r>
      <w:r w:rsidR="00132B3A">
        <w:t>6</w:t>
      </w:r>
      <w:r w:rsidR="00335C69" w:rsidRPr="008E72A7">
        <w:t>.05</w:t>
      </w:r>
      <w:r w:rsidR="005B2803" w:rsidRPr="008E72A7">
        <w:t>.202</w:t>
      </w:r>
      <w:r w:rsidR="001F7676" w:rsidRPr="008E72A7">
        <w:t>5</w:t>
      </w:r>
      <w:r w:rsidR="00AD23A2" w:rsidRPr="008E72A7">
        <w:t xml:space="preserve"> r.</w:t>
      </w:r>
      <w:r w:rsidR="00C34325" w:rsidRPr="008E72A7">
        <w:t xml:space="preserve"> </w:t>
      </w:r>
    </w:p>
    <w:p w14:paraId="77E2E0F7" w14:textId="3653789D" w:rsidR="004847DD" w:rsidRPr="008E72A7" w:rsidRDefault="005A52DE" w:rsidP="004123E6">
      <w:pPr>
        <w:pStyle w:val="Standard"/>
        <w:spacing w:line="360" w:lineRule="auto"/>
      </w:pPr>
      <w:r w:rsidRPr="008E72A7">
        <w:t>IN.6730</w:t>
      </w:r>
      <w:r w:rsidR="00F76490" w:rsidRPr="008E72A7">
        <w:t>.</w:t>
      </w:r>
      <w:r w:rsidR="00D3315E">
        <w:t>13</w:t>
      </w:r>
      <w:r w:rsidR="008D5CA7" w:rsidRPr="008E72A7">
        <w:t>.202</w:t>
      </w:r>
      <w:r w:rsidR="00D3315E">
        <w:t>2</w:t>
      </w:r>
      <w:r w:rsidR="008D5CA7" w:rsidRPr="008E72A7">
        <w:t>.</w:t>
      </w:r>
      <w:r w:rsidR="00BE19D8" w:rsidRPr="008E72A7">
        <w:t>OS</w:t>
      </w:r>
    </w:p>
    <w:p w14:paraId="3A9140D8" w14:textId="77777777" w:rsidR="00165BA6" w:rsidRPr="008E72A7" w:rsidRDefault="00165BA6" w:rsidP="004123E6">
      <w:pPr>
        <w:pStyle w:val="Standard"/>
        <w:spacing w:line="360" w:lineRule="auto"/>
      </w:pPr>
    </w:p>
    <w:p w14:paraId="55DD6D39" w14:textId="6A8DD382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AD2EBC">
        <w:rPr>
          <w:rFonts w:eastAsia="Times New Roman" w:cs="Times New Roman"/>
          <w:b/>
          <w:sz w:val="32"/>
          <w:szCs w:val="32"/>
        </w:rPr>
        <w:t xml:space="preserve"> – OBWIESZCZENIE</w:t>
      </w:r>
    </w:p>
    <w:p w14:paraId="2AB40989" w14:textId="25118622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>przekazaniu do</w:t>
      </w:r>
      <w:r w:rsidR="00087D84">
        <w:rPr>
          <w:rFonts w:eastAsia="Times New Roman" w:cs="Times New Roman"/>
          <w:b/>
          <w:sz w:val="32"/>
          <w:szCs w:val="32"/>
        </w:rPr>
        <w:t xml:space="preserve"> ponownych</w:t>
      </w:r>
      <w:r w:rsidR="003D3104">
        <w:rPr>
          <w:rFonts w:eastAsia="Times New Roman" w:cs="Times New Roman"/>
          <w:b/>
          <w:sz w:val="32"/>
          <w:szCs w:val="32"/>
        </w:rPr>
        <w:t xml:space="preserve"> uzgodnień </w:t>
      </w:r>
      <w:r w:rsidR="00087D84">
        <w:rPr>
          <w:rFonts w:eastAsia="Times New Roman" w:cs="Times New Roman"/>
          <w:b/>
          <w:sz w:val="32"/>
          <w:szCs w:val="32"/>
        </w:rPr>
        <w:br/>
      </w:r>
      <w:r w:rsidR="003D3104">
        <w:rPr>
          <w:rFonts w:eastAsia="Times New Roman" w:cs="Times New Roman"/>
          <w:b/>
          <w:sz w:val="32"/>
          <w:szCs w:val="32"/>
        </w:rPr>
        <w:t>projektu decyzji o ustaleniu warunków zabudowy</w:t>
      </w:r>
    </w:p>
    <w:p w14:paraId="12CD2A4E" w14:textId="6F3097ED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</w:t>
      </w:r>
      <w:r w:rsidR="00EA5A8E">
        <w:t xml:space="preserve">art. </w:t>
      </w:r>
      <w:r w:rsidR="002F0237">
        <w:t xml:space="preserve">49a oraz </w:t>
      </w:r>
      <w:r w:rsidR="004B2192">
        <w:t xml:space="preserve">art. </w:t>
      </w:r>
      <w:r w:rsidR="00EA5A8E">
        <w:t>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>2</w:t>
      </w:r>
      <w:r w:rsidR="002F0237">
        <w:t xml:space="preserve"> oraz w związku z art. 138 </w:t>
      </w:r>
      <w:r w:rsidR="002F0237" w:rsidRPr="00EA5A8E">
        <w:t>§</w:t>
      </w:r>
      <w:r w:rsidR="002F0237">
        <w:rPr>
          <w:b/>
          <w:bCs/>
        </w:rPr>
        <w:t xml:space="preserve"> </w:t>
      </w:r>
      <w:r w:rsidR="002F0237">
        <w:t xml:space="preserve">2 </w:t>
      </w:r>
      <w:r w:rsidRPr="004123E6">
        <w:t xml:space="preserve">ustawy </w:t>
      </w:r>
      <w:r w:rsidR="0051224C">
        <w:br/>
      </w:r>
      <w:r w:rsidRPr="004123E6">
        <w:t xml:space="preserve">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</w:t>
      </w:r>
      <w:r w:rsidR="002B5471">
        <w:rPr>
          <w:rStyle w:val="Domylnaczcionkaakapitu0"/>
        </w:rPr>
        <w:t xml:space="preserve"> </w:t>
      </w:r>
      <w:r w:rsidRPr="004123E6">
        <w:rPr>
          <w:rStyle w:val="Domylnaczcionkaakapitu0"/>
        </w:rPr>
        <w:t xml:space="preserve">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53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4 oraz art. 60 ust. 1 </w:t>
      </w:r>
      <w:r w:rsidR="007C10E8" w:rsidRPr="00806C8C">
        <w:t xml:space="preserve">ustawy z dnia 27 marca 2003 r. </w:t>
      </w:r>
      <w:r w:rsidR="002F0237">
        <w:br/>
      </w:r>
      <w:r w:rsidR="007C10E8" w:rsidRPr="00806C8C">
        <w:t>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BB6E53">
        <w:t>3</w:t>
      </w:r>
      <w:r w:rsidR="007C10E8" w:rsidRPr="00806C8C">
        <w:t xml:space="preserve"> r. poz. </w:t>
      </w:r>
      <w:r w:rsidR="00BB6E53">
        <w:t>977</w:t>
      </w:r>
      <w:r w:rsidR="000B504A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232007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207602EE" w:rsidR="005224C4" w:rsidRPr="00D209F5" w:rsidRDefault="001228AA" w:rsidP="00D209F5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BE19D8">
        <w:t>1</w:t>
      </w:r>
      <w:r w:rsidR="00132B3A">
        <w:t>6</w:t>
      </w:r>
      <w:r w:rsidR="00335C69">
        <w:t>.05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 xml:space="preserve">do </w:t>
      </w:r>
      <w:r w:rsidR="00BB6E53">
        <w:t>po</w:t>
      </w:r>
      <w:r w:rsidR="00313EDF">
        <w:t>nownych</w:t>
      </w:r>
      <w:r w:rsidR="00BB6E53">
        <w:t xml:space="preserve"> </w:t>
      </w:r>
      <w:r w:rsidR="00D96BAC">
        <w:t>uzgodni</w:t>
      </w:r>
      <w:r w:rsidR="00DF77DC">
        <w:t>e</w:t>
      </w:r>
      <w:r w:rsidR="00BB6E53">
        <w:t>ń</w:t>
      </w:r>
      <w:r w:rsidR="00D96BAC">
        <w:t xml:space="preserve"> z </w:t>
      </w:r>
      <w:r w:rsidR="001E145E">
        <w:t>Państwowym Powiatowym Inspektorem Sanitarnym</w:t>
      </w:r>
      <w:r w:rsidR="00BE19D8">
        <w:t xml:space="preserve">, Państwowym Gospodarstwem Wodnym Wody Polskie Zarządem Zlewni w Koszalinie, Starostwem Powiatowym </w:t>
      </w:r>
      <w:r w:rsidR="00132B3A">
        <w:br/>
      </w:r>
      <w:r w:rsidR="00BE19D8">
        <w:t>w Szczecinku Wydziałem Rolnictwa, Leśnictwa i Ochrony Środowiska</w:t>
      </w:r>
      <w:r w:rsidR="009C3AA9">
        <w:t xml:space="preserve"> oraz </w:t>
      </w:r>
      <w:r w:rsidR="00D209F5">
        <w:t>Powiatowym Zarządem Dróg w Szczecinku</w:t>
      </w:r>
      <w:r w:rsidR="00335C69">
        <w:t xml:space="preserve"> </w:t>
      </w:r>
      <w:r w:rsidR="00EC17E8">
        <w:t>projekt decyzji o ustaleniu warunków zabudowy dla inwestycji polegającej na</w:t>
      </w:r>
      <w:r w:rsidR="005A5974" w:rsidRPr="004123E6">
        <w:t xml:space="preserve"> </w:t>
      </w:r>
      <w:r w:rsidR="00FE6EAC" w:rsidRPr="001814D1">
        <w:rPr>
          <w:i/>
          <w:iCs/>
          <w:color w:val="000000"/>
        </w:rPr>
        <w:t xml:space="preserve">budowie farm fotowoltaicznych </w:t>
      </w:r>
      <w:r w:rsidR="00FE6EAC">
        <w:rPr>
          <w:i/>
          <w:iCs/>
          <w:color w:val="000000"/>
        </w:rPr>
        <w:br/>
      </w:r>
      <w:r w:rsidR="00FE6EAC" w:rsidRPr="001814D1">
        <w:rPr>
          <w:i/>
          <w:iCs/>
          <w:color w:val="000000"/>
        </w:rPr>
        <w:t xml:space="preserve">o łącznej mocy do 8MW wraz z </w:t>
      </w:r>
      <w:r w:rsidR="00FE6EAC">
        <w:rPr>
          <w:i/>
          <w:iCs/>
          <w:color w:val="000000"/>
        </w:rPr>
        <w:t xml:space="preserve">niezbędnymi </w:t>
      </w:r>
      <w:r w:rsidR="00FE6EAC" w:rsidRPr="001814D1">
        <w:rPr>
          <w:i/>
          <w:iCs/>
          <w:color w:val="000000"/>
        </w:rPr>
        <w:t>urządzeniami budowlanymi na</w:t>
      </w:r>
      <w:r w:rsidR="00FE6EAC">
        <w:rPr>
          <w:i/>
          <w:iCs/>
          <w:color w:val="000000"/>
        </w:rPr>
        <w:t xml:space="preserve"> części</w:t>
      </w:r>
      <w:r w:rsidR="00FE6EAC" w:rsidRPr="001814D1">
        <w:rPr>
          <w:i/>
          <w:iCs/>
          <w:color w:val="000000"/>
        </w:rPr>
        <w:t xml:space="preserve"> dział</w:t>
      </w:r>
      <w:r w:rsidR="00FE6EAC">
        <w:rPr>
          <w:i/>
          <w:iCs/>
          <w:color w:val="000000"/>
        </w:rPr>
        <w:t>ki</w:t>
      </w:r>
      <w:r w:rsidR="00FE6EAC" w:rsidRPr="001814D1">
        <w:rPr>
          <w:i/>
          <w:iCs/>
          <w:color w:val="000000"/>
        </w:rPr>
        <w:t xml:space="preserve"> </w:t>
      </w:r>
      <w:r w:rsidR="00FE6EAC">
        <w:rPr>
          <w:i/>
          <w:iCs/>
          <w:color w:val="000000"/>
        </w:rPr>
        <w:br/>
      </w:r>
      <w:r w:rsidR="00FE6EAC" w:rsidRPr="001814D1">
        <w:rPr>
          <w:i/>
          <w:iCs/>
          <w:color w:val="000000"/>
        </w:rPr>
        <w:t>nr ew. 4/30, obręb Białowąs, gm. Barwice.</w:t>
      </w:r>
    </w:p>
    <w:p w14:paraId="7A6B9E3B" w14:textId="3CC1E2FD" w:rsidR="00D27C2F" w:rsidRPr="00AB6CAB" w:rsidRDefault="00D27C2F" w:rsidP="00AB6CAB">
      <w:pPr>
        <w:pStyle w:val="Standard"/>
        <w:spacing w:before="240" w:line="276" w:lineRule="auto"/>
        <w:jc w:val="center"/>
        <w:rPr>
          <w:b/>
          <w:bCs/>
        </w:rPr>
      </w:pPr>
      <w:r w:rsidRPr="00AB6CAB">
        <w:rPr>
          <w:b/>
          <w:bCs/>
        </w:rPr>
        <w:t>Inwestor</w:t>
      </w:r>
      <w:r w:rsidR="00803910" w:rsidRPr="00AB6CAB">
        <w:rPr>
          <w:b/>
          <w:bCs/>
        </w:rPr>
        <w:t xml:space="preserve">em </w:t>
      </w:r>
      <w:r w:rsidRPr="00AB6CAB">
        <w:rPr>
          <w:b/>
          <w:bCs/>
        </w:rPr>
        <w:t xml:space="preserve">przedsięwzięcia </w:t>
      </w:r>
      <w:bookmarkStart w:id="1" w:name="_Hlk125706266"/>
      <w:bookmarkStart w:id="2" w:name="_Hlk135214197"/>
      <w:bookmarkStart w:id="3" w:name="_Hlk130978446"/>
      <w:r w:rsidR="00803910" w:rsidRPr="00AB6CAB">
        <w:rPr>
          <w:b/>
          <w:bCs/>
        </w:rPr>
        <w:t>jest</w:t>
      </w:r>
      <w:bookmarkStart w:id="4" w:name="_Hlk164165127"/>
      <w:bookmarkEnd w:id="1"/>
      <w:bookmarkEnd w:id="2"/>
    </w:p>
    <w:p w14:paraId="7C1F5ABA" w14:textId="57335056" w:rsidR="00AB6CAB" w:rsidRPr="00AB6CAB" w:rsidRDefault="00AB6CAB" w:rsidP="00AB6CAB">
      <w:pPr>
        <w:pStyle w:val="Standard"/>
        <w:spacing w:after="240" w:line="276" w:lineRule="auto"/>
        <w:jc w:val="center"/>
        <w:rPr>
          <w:b/>
          <w:bCs/>
        </w:rPr>
      </w:pPr>
      <w:r w:rsidRPr="00AB6CAB">
        <w:rPr>
          <w:b/>
          <w:bCs/>
        </w:rPr>
        <w:t>Projekt Energia Sp. z o.o. ul. Grunwaldzka 229, 85-451 Bydgoszcz</w:t>
      </w:r>
    </w:p>
    <w:bookmarkEnd w:id="3"/>
    <w:bookmarkEnd w:id="4"/>
    <w:p w14:paraId="6D05FB64" w14:textId="57D2EEEB" w:rsidR="00774A5F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526586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  <w:r w:rsidR="00431B18">
        <w:t>.</w:t>
      </w:r>
    </w:p>
    <w:p w14:paraId="1FC3E64B" w14:textId="5EA87E5D" w:rsidR="000020B2" w:rsidRDefault="000020B2" w:rsidP="000020B2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</w:t>
      </w:r>
      <w:r>
        <w:rPr>
          <w:rFonts w:eastAsia="Times New Roman" w:cs="Times New Roman"/>
        </w:rPr>
        <w:t>, tablicy ogłoszeń sołectwa Białowąs</w:t>
      </w:r>
      <w:r w:rsidRPr="004123E6">
        <w:rPr>
          <w:rFonts w:eastAsia="Times New Roman" w:cs="Times New Roman"/>
        </w:rPr>
        <w:t xml:space="preserve"> oraz Biuletynie Informacji Publicznej.</w:t>
      </w:r>
    </w:p>
    <w:p w14:paraId="1F0D4872" w14:textId="1CD15F79" w:rsidR="00526586" w:rsidRDefault="00526586" w:rsidP="00D55829">
      <w:pPr>
        <w:pStyle w:val="Standard"/>
        <w:spacing w:line="360" w:lineRule="auto"/>
        <w:rPr>
          <w:sz w:val="22"/>
          <w:szCs w:val="22"/>
        </w:rPr>
      </w:pPr>
    </w:p>
    <w:p w14:paraId="659AF4E1" w14:textId="74EE85B6" w:rsidR="00E22BAA" w:rsidRPr="004D1AC5" w:rsidRDefault="00E22BAA" w:rsidP="00E22BAA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FFFFFF" w:themeColor="background1"/>
        </w:rPr>
        <w:t xml:space="preserve">     </w:t>
      </w:r>
      <w:r>
        <w:rPr>
          <w:rFonts w:eastAsia="Times New Roman" w:cs="Times New Roman"/>
          <w:color w:val="FFFFFF" w:themeColor="background1"/>
        </w:rPr>
        <w:tab/>
      </w:r>
      <w:r>
        <w:rPr>
          <w:rFonts w:eastAsia="Times New Roman" w:cs="Times New Roman"/>
          <w:color w:val="FFFFFF" w:themeColor="background1"/>
        </w:rPr>
        <w:tab/>
      </w:r>
      <w:r>
        <w:rPr>
          <w:rFonts w:eastAsia="Times New Roman" w:cs="Times New Roman"/>
          <w:color w:val="FFFFFF" w:themeColor="background1"/>
        </w:rPr>
        <w:tab/>
      </w:r>
      <w:r>
        <w:rPr>
          <w:rFonts w:eastAsia="Times New Roman" w:cs="Times New Roman"/>
          <w:color w:val="FFFFFF" w:themeColor="background1"/>
        </w:rPr>
        <w:tab/>
      </w:r>
      <w:r>
        <w:rPr>
          <w:rFonts w:eastAsia="Times New Roman" w:cs="Times New Roman"/>
          <w:color w:val="FFFFFF" w:themeColor="background1"/>
        </w:rPr>
        <w:tab/>
      </w:r>
      <w:r>
        <w:rPr>
          <w:rFonts w:eastAsia="Times New Roman" w:cs="Times New Roman"/>
          <w:color w:val="FFFFFF" w:themeColor="background1"/>
        </w:rPr>
        <w:tab/>
      </w:r>
      <w:r>
        <w:rPr>
          <w:rFonts w:eastAsia="Times New Roman" w:cs="Times New Roman"/>
          <w:color w:val="FFFFFF" w:themeColor="background1"/>
        </w:rPr>
        <w:tab/>
        <w:t xml:space="preserve">     </w:t>
      </w:r>
      <w:r>
        <w:rPr>
          <w:rFonts w:eastAsia="Times New Roman" w:cs="Times New Roman"/>
          <w:color w:val="FFFFFF" w:themeColor="background1"/>
        </w:rPr>
        <w:t xml:space="preserve"> </w:t>
      </w:r>
      <w:r w:rsidRPr="007F6F11">
        <w:rPr>
          <w:rFonts w:eastAsia="Times New Roman" w:cs="Times New Roman"/>
          <w:color w:val="auto"/>
        </w:rPr>
        <w:t xml:space="preserve"> </w:t>
      </w:r>
      <w:r>
        <w:rPr>
          <w:rFonts w:eastAsia="Times New Roman" w:cs="Times New Roman"/>
          <w:color w:val="auto"/>
        </w:rPr>
        <w:t>z up. BURMISTRZA</w:t>
      </w:r>
    </w:p>
    <w:p w14:paraId="04B13FD9" w14:textId="77777777" w:rsidR="00E22BAA" w:rsidRDefault="00E22BAA" w:rsidP="00E22BAA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1EEB0EB9" w14:textId="77777777" w:rsidR="00E22BAA" w:rsidRDefault="00E22BAA" w:rsidP="00E22BAA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3AA08D19" w14:textId="77777777" w:rsidR="00E22BAA" w:rsidRPr="004D1AC5" w:rsidRDefault="00E22BAA" w:rsidP="00E22BAA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3C51D345" w14:textId="77777777" w:rsidR="00E22BAA" w:rsidRPr="00146E6A" w:rsidRDefault="00E22BAA" w:rsidP="00E22BAA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>ĘPCA BURMISTRZA</w:t>
      </w:r>
    </w:p>
    <w:p w14:paraId="1BC23EB0" w14:textId="77777777" w:rsidR="00C94330" w:rsidRDefault="00C94330" w:rsidP="00D55829">
      <w:pPr>
        <w:pStyle w:val="Standard"/>
        <w:spacing w:line="360" w:lineRule="auto"/>
        <w:rPr>
          <w:sz w:val="22"/>
          <w:szCs w:val="22"/>
        </w:rPr>
      </w:pPr>
    </w:p>
    <w:p w14:paraId="516F0482" w14:textId="77777777" w:rsidR="00C05E3D" w:rsidRDefault="00C05E3D" w:rsidP="001B50EF">
      <w:pPr>
        <w:pStyle w:val="Standard"/>
        <w:spacing w:line="276" w:lineRule="auto"/>
        <w:rPr>
          <w:sz w:val="22"/>
          <w:szCs w:val="22"/>
        </w:rPr>
      </w:pPr>
    </w:p>
    <w:p w14:paraId="25AAD7F5" w14:textId="2C86FB9A" w:rsidR="001B50EF" w:rsidRPr="001B50EF" w:rsidRDefault="001B50EF" w:rsidP="001B50EF">
      <w:pPr>
        <w:pStyle w:val="Standard"/>
        <w:spacing w:line="276" w:lineRule="auto"/>
        <w:rPr>
          <w:sz w:val="22"/>
          <w:szCs w:val="22"/>
        </w:rPr>
      </w:pPr>
      <w:r w:rsidRPr="001B50EF">
        <w:rPr>
          <w:sz w:val="22"/>
          <w:szCs w:val="22"/>
        </w:rPr>
        <w:t>Otrzymują:</w:t>
      </w:r>
    </w:p>
    <w:p w14:paraId="262B8F5F" w14:textId="77777777" w:rsidR="001B50EF" w:rsidRPr="00FE6EAC" w:rsidRDefault="001B50EF" w:rsidP="001B50EF">
      <w:pPr>
        <w:pStyle w:val="Standard"/>
        <w:numPr>
          <w:ilvl w:val="0"/>
          <w:numId w:val="5"/>
        </w:numPr>
        <w:spacing w:line="276" w:lineRule="auto"/>
        <w:rPr>
          <w:bCs/>
          <w:sz w:val="22"/>
          <w:szCs w:val="22"/>
        </w:rPr>
      </w:pPr>
      <w:r w:rsidRPr="00FE6EAC">
        <w:rPr>
          <w:sz w:val="22"/>
          <w:szCs w:val="22"/>
        </w:rPr>
        <w:t>Projekt Energia Sp. z o.o. ul. Grunwaldzka 229, 85-451 Bydgoszcz - Wnioskodawca</w:t>
      </w:r>
      <w:r w:rsidRPr="00FE6EAC">
        <w:rPr>
          <w:bCs/>
          <w:sz w:val="22"/>
          <w:szCs w:val="22"/>
        </w:rPr>
        <w:t>,</w:t>
      </w:r>
      <w:r w:rsidRPr="00FE6EAC">
        <w:rPr>
          <w:sz w:val="22"/>
          <w:szCs w:val="22"/>
        </w:rPr>
        <w:t xml:space="preserve"> </w:t>
      </w:r>
    </w:p>
    <w:p w14:paraId="70280048" w14:textId="77777777" w:rsidR="001B50EF" w:rsidRPr="001B50EF" w:rsidRDefault="001B50EF" w:rsidP="001B50EF">
      <w:pPr>
        <w:pStyle w:val="Standard"/>
        <w:numPr>
          <w:ilvl w:val="0"/>
          <w:numId w:val="5"/>
        </w:numPr>
        <w:spacing w:line="276" w:lineRule="auto"/>
        <w:rPr>
          <w:sz w:val="22"/>
          <w:szCs w:val="22"/>
          <w:u w:val="single"/>
        </w:rPr>
      </w:pPr>
      <w:r w:rsidRPr="00C05E3D">
        <w:rPr>
          <w:sz w:val="22"/>
          <w:szCs w:val="22"/>
        </w:rPr>
        <w:t>Strony postępowania (zgodnie z art. 28 KPA stroną jest każdy, czyjego interesu prawnego lub obowiązku dotyczy postępowanie albo kto żąda czynności organu ze względu  na swój interes prawny lub obowiązek</w:t>
      </w:r>
      <w:r w:rsidRPr="001B50EF">
        <w:rPr>
          <w:sz w:val="22"/>
          <w:szCs w:val="22"/>
        </w:rPr>
        <w:t xml:space="preserve"> </w:t>
      </w:r>
      <w:r w:rsidRPr="00ED1ED7">
        <w:rPr>
          <w:sz w:val="22"/>
          <w:szCs w:val="22"/>
        </w:rPr>
        <w:t xml:space="preserve">poprzez </w:t>
      </w:r>
      <w:r w:rsidRPr="00C05E3D">
        <w:rPr>
          <w:sz w:val="22"/>
          <w:szCs w:val="22"/>
        </w:rPr>
        <w:t>obwieszczenie na tablicy ogłoszeń w Urzędzie Miejskim w Barwicach, tablicy ogłoszeń sołectwa Białowąs</w:t>
      </w:r>
      <w:r w:rsidRPr="001B50EF">
        <w:rPr>
          <w:sz w:val="22"/>
          <w:szCs w:val="22"/>
        </w:rPr>
        <w:t xml:space="preserve"> </w:t>
      </w:r>
      <w:r w:rsidRPr="00163EBD">
        <w:rPr>
          <w:sz w:val="22"/>
          <w:szCs w:val="22"/>
          <w:u w:val="single"/>
        </w:rPr>
        <w:t>Biuletyn Informacji Publicznej (</w:t>
      </w:r>
      <w:hyperlink r:id="rId6" w:history="1">
        <w:r w:rsidRPr="00163EBD">
          <w:rPr>
            <w:rStyle w:val="Hipercze"/>
            <w:sz w:val="22"/>
            <w:szCs w:val="22"/>
          </w:rPr>
          <w:t>http://bip.barwice.pl/public/catalog/?id=245109&amp;idCatalog=425409</w:t>
        </w:r>
      </w:hyperlink>
      <w:r w:rsidRPr="00163EBD">
        <w:rPr>
          <w:sz w:val="22"/>
          <w:szCs w:val="22"/>
          <w:u w:val="single"/>
        </w:rPr>
        <w:t>)</w:t>
      </w:r>
    </w:p>
    <w:p w14:paraId="499FC304" w14:textId="77777777" w:rsidR="001B50EF" w:rsidRPr="00FE6EAC" w:rsidRDefault="001B50EF" w:rsidP="001B50EF">
      <w:pPr>
        <w:pStyle w:val="Standard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FE6EAC">
        <w:rPr>
          <w:sz w:val="22"/>
          <w:szCs w:val="22"/>
        </w:rPr>
        <w:t>A/a</w:t>
      </w:r>
    </w:p>
    <w:p w14:paraId="7C0A8712" w14:textId="668C0BBA" w:rsidR="009719D3" w:rsidRPr="00743375" w:rsidRDefault="009719D3" w:rsidP="001B50EF">
      <w:pPr>
        <w:pStyle w:val="Standard"/>
        <w:jc w:val="both"/>
        <w:rPr>
          <w:sz w:val="22"/>
          <w:szCs w:val="22"/>
        </w:rPr>
      </w:pPr>
    </w:p>
    <w:sectPr w:rsidR="009719D3" w:rsidRPr="00743375" w:rsidSect="00E95B81">
      <w:pgSz w:w="11906" w:h="16838"/>
      <w:pgMar w:top="899" w:right="1558" w:bottom="1135" w:left="1701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  <w:num w:numId="5" w16cid:durableId="12848495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020B2"/>
    <w:rsid w:val="000178EE"/>
    <w:rsid w:val="00036B00"/>
    <w:rsid w:val="000373CA"/>
    <w:rsid w:val="00042C91"/>
    <w:rsid w:val="00045F56"/>
    <w:rsid w:val="00052937"/>
    <w:rsid w:val="00057B5D"/>
    <w:rsid w:val="00063D57"/>
    <w:rsid w:val="00072A3F"/>
    <w:rsid w:val="0007753F"/>
    <w:rsid w:val="000777EA"/>
    <w:rsid w:val="00087D84"/>
    <w:rsid w:val="00091CAD"/>
    <w:rsid w:val="00095B74"/>
    <w:rsid w:val="000A18C1"/>
    <w:rsid w:val="000B504A"/>
    <w:rsid w:val="000C4F52"/>
    <w:rsid w:val="00105818"/>
    <w:rsid w:val="0011032A"/>
    <w:rsid w:val="001228AA"/>
    <w:rsid w:val="001265DC"/>
    <w:rsid w:val="001266B5"/>
    <w:rsid w:val="00132A22"/>
    <w:rsid w:val="00132B3A"/>
    <w:rsid w:val="001359C9"/>
    <w:rsid w:val="00142E6A"/>
    <w:rsid w:val="00154600"/>
    <w:rsid w:val="00163EBD"/>
    <w:rsid w:val="00165BA6"/>
    <w:rsid w:val="00174699"/>
    <w:rsid w:val="00182215"/>
    <w:rsid w:val="00183D50"/>
    <w:rsid w:val="001B3352"/>
    <w:rsid w:val="001B4247"/>
    <w:rsid w:val="001B50EF"/>
    <w:rsid w:val="001B7C6A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5142"/>
    <w:rsid w:val="002167F6"/>
    <w:rsid w:val="00232007"/>
    <w:rsid w:val="002509C7"/>
    <w:rsid w:val="00261EFE"/>
    <w:rsid w:val="002645DD"/>
    <w:rsid w:val="00272DC8"/>
    <w:rsid w:val="00274210"/>
    <w:rsid w:val="00276017"/>
    <w:rsid w:val="0029309A"/>
    <w:rsid w:val="002A261A"/>
    <w:rsid w:val="002A4AE9"/>
    <w:rsid w:val="002A6D0C"/>
    <w:rsid w:val="002B506F"/>
    <w:rsid w:val="002B5471"/>
    <w:rsid w:val="002C1E96"/>
    <w:rsid w:val="002D0C8E"/>
    <w:rsid w:val="002D1509"/>
    <w:rsid w:val="002E3FB0"/>
    <w:rsid w:val="002F0237"/>
    <w:rsid w:val="002F0993"/>
    <w:rsid w:val="00307D51"/>
    <w:rsid w:val="003133D9"/>
    <w:rsid w:val="00313EDF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4066A1"/>
    <w:rsid w:val="004123E6"/>
    <w:rsid w:val="00412EC5"/>
    <w:rsid w:val="004150F0"/>
    <w:rsid w:val="004227E0"/>
    <w:rsid w:val="004235B8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2192"/>
    <w:rsid w:val="004B7F65"/>
    <w:rsid w:val="004C5E3F"/>
    <w:rsid w:val="004E6BF3"/>
    <w:rsid w:val="00502DAB"/>
    <w:rsid w:val="00505001"/>
    <w:rsid w:val="0051224C"/>
    <w:rsid w:val="00512D8A"/>
    <w:rsid w:val="00516974"/>
    <w:rsid w:val="005224C4"/>
    <w:rsid w:val="00526586"/>
    <w:rsid w:val="0053158B"/>
    <w:rsid w:val="00532E32"/>
    <w:rsid w:val="005528F9"/>
    <w:rsid w:val="00577B57"/>
    <w:rsid w:val="00583883"/>
    <w:rsid w:val="00587B2E"/>
    <w:rsid w:val="005A15D4"/>
    <w:rsid w:val="005A52DE"/>
    <w:rsid w:val="005A5734"/>
    <w:rsid w:val="005A5974"/>
    <w:rsid w:val="005A7DE3"/>
    <w:rsid w:val="005B2803"/>
    <w:rsid w:val="005B2EFA"/>
    <w:rsid w:val="005C1F88"/>
    <w:rsid w:val="005D595A"/>
    <w:rsid w:val="005D6182"/>
    <w:rsid w:val="005E06D5"/>
    <w:rsid w:val="005E0820"/>
    <w:rsid w:val="005E0F50"/>
    <w:rsid w:val="005E1489"/>
    <w:rsid w:val="005E7E5F"/>
    <w:rsid w:val="005F2267"/>
    <w:rsid w:val="00602FD1"/>
    <w:rsid w:val="006076D9"/>
    <w:rsid w:val="00610817"/>
    <w:rsid w:val="0061279A"/>
    <w:rsid w:val="006168EA"/>
    <w:rsid w:val="00616CFF"/>
    <w:rsid w:val="00620574"/>
    <w:rsid w:val="00622285"/>
    <w:rsid w:val="00623115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67"/>
    <w:rsid w:val="006F5515"/>
    <w:rsid w:val="0070032F"/>
    <w:rsid w:val="007113CE"/>
    <w:rsid w:val="0072784E"/>
    <w:rsid w:val="00741BF1"/>
    <w:rsid w:val="00743375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56"/>
    <w:rsid w:val="007F4756"/>
    <w:rsid w:val="00801987"/>
    <w:rsid w:val="00803910"/>
    <w:rsid w:val="008338AD"/>
    <w:rsid w:val="0083577E"/>
    <w:rsid w:val="008444C8"/>
    <w:rsid w:val="00846E84"/>
    <w:rsid w:val="00852AAC"/>
    <w:rsid w:val="0085341C"/>
    <w:rsid w:val="008931A7"/>
    <w:rsid w:val="008934C7"/>
    <w:rsid w:val="008A2451"/>
    <w:rsid w:val="008A46D6"/>
    <w:rsid w:val="008A504E"/>
    <w:rsid w:val="008A611C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35051"/>
    <w:rsid w:val="009376F3"/>
    <w:rsid w:val="00937ED8"/>
    <w:rsid w:val="00941129"/>
    <w:rsid w:val="009430E7"/>
    <w:rsid w:val="00943AB4"/>
    <w:rsid w:val="00945654"/>
    <w:rsid w:val="00946843"/>
    <w:rsid w:val="00953254"/>
    <w:rsid w:val="00963BEE"/>
    <w:rsid w:val="009661DB"/>
    <w:rsid w:val="009719D3"/>
    <w:rsid w:val="009726CC"/>
    <w:rsid w:val="00974340"/>
    <w:rsid w:val="00993CBC"/>
    <w:rsid w:val="00997DB0"/>
    <w:rsid w:val="009A01E6"/>
    <w:rsid w:val="009A6EBC"/>
    <w:rsid w:val="009B0E04"/>
    <w:rsid w:val="009B169B"/>
    <w:rsid w:val="009C3AA9"/>
    <w:rsid w:val="009D0815"/>
    <w:rsid w:val="009D5ACD"/>
    <w:rsid w:val="009E69CF"/>
    <w:rsid w:val="00A0025F"/>
    <w:rsid w:val="00A01A51"/>
    <w:rsid w:val="00A13178"/>
    <w:rsid w:val="00A32897"/>
    <w:rsid w:val="00A34672"/>
    <w:rsid w:val="00A430AF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507"/>
    <w:rsid w:val="00AB167B"/>
    <w:rsid w:val="00AB385A"/>
    <w:rsid w:val="00AB6CAB"/>
    <w:rsid w:val="00AC018B"/>
    <w:rsid w:val="00AD23A2"/>
    <w:rsid w:val="00AD2EBC"/>
    <w:rsid w:val="00AD6892"/>
    <w:rsid w:val="00AE5C5E"/>
    <w:rsid w:val="00AE67CE"/>
    <w:rsid w:val="00AF1D5C"/>
    <w:rsid w:val="00B0202A"/>
    <w:rsid w:val="00B37BB2"/>
    <w:rsid w:val="00B41505"/>
    <w:rsid w:val="00B44620"/>
    <w:rsid w:val="00B54887"/>
    <w:rsid w:val="00B725BB"/>
    <w:rsid w:val="00B77EE5"/>
    <w:rsid w:val="00B8410F"/>
    <w:rsid w:val="00B85605"/>
    <w:rsid w:val="00B909E3"/>
    <w:rsid w:val="00B92043"/>
    <w:rsid w:val="00B96478"/>
    <w:rsid w:val="00BB46AE"/>
    <w:rsid w:val="00BB6E53"/>
    <w:rsid w:val="00BC15F3"/>
    <w:rsid w:val="00BC688A"/>
    <w:rsid w:val="00BE19D8"/>
    <w:rsid w:val="00BE4CCC"/>
    <w:rsid w:val="00BE54A7"/>
    <w:rsid w:val="00BF2BB8"/>
    <w:rsid w:val="00BF3D4B"/>
    <w:rsid w:val="00C00E89"/>
    <w:rsid w:val="00C05A37"/>
    <w:rsid w:val="00C05E3D"/>
    <w:rsid w:val="00C211DA"/>
    <w:rsid w:val="00C23BD9"/>
    <w:rsid w:val="00C34325"/>
    <w:rsid w:val="00C36B40"/>
    <w:rsid w:val="00C40EB8"/>
    <w:rsid w:val="00C41C17"/>
    <w:rsid w:val="00C442A9"/>
    <w:rsid w:val="00C62CAF"/>
    <w:rsid w:val="00C75EBA"/>
    <w:rsid w:val="00C84151"/>
    <w:rsid w:val="00C84C74"/>
    <w:rsid w:val="00C84E1E"/>
    <w:rsid w:val="00C87F9A"/>
    <w:rsid w:val="00C94330"/>
    <w:rsid w:val="00C966A9"/>
    <w:rsid w:val="00CA1815"/>
    <w:rsid w:val="00CA458E"/>
    <w:rsid w:val="00CA4E8A"/>
    <w:rsid w:val="00CB6142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178A0"/>
    <w:rsid w:val="00D209F5"/>
    <w:rsid w:val="00D27C2F"/>
    <w:rsid w:val="00D3315E"/>
    <w:rsid w:val="00D40D77"/>
    <w:rsid w:val="00D46B07"/>
    <w:rsid w:val="00D55829"/>
    <w:rsid w:val="00D60CBD"/>
    <w:rsid w:val="00D60D42"/>
    <w:rsid w:val="00D60E95"/>
    <w:rsid w:val="00D62808"/>
    <w:rsid w:val="00D70DEB"/>
    <w:rsid w:val="00D7120A"/>
    <w:rsid w:val="00D720CB"/>
    <w:rsid w:val="00D72C8F"/>
    <w:rsid w:val="00D72EEA"/>
    <w:rsid w:val="00D75281"/>
    <w:rsid w:val="00D802CA"/>
    <w:rsid w:val="00D8384B"/>
    <w:rsid w:val="00D95284"/>
    <w:rsid w:val="00D95A3D"/>
    <w:rsid w:val="00D96BAC"/>
    <w:rsid w:val="00D979B4"/>
    <w:rsid w:val="00DA210A"/>
    <w:rsid w:val="00DA40A5"/>
    <w:rsid w:val="00DC7DD3"/>
    <w:rsid w:val="00DE4498"/>
    <w:rsid w:val="00DF1E4C"/>
    <w:rsid w:val="00DF445E"/>
    <w:rsid w:val="00DF77DC"/>
    <w:rsid w:val="00E04E1E"/>
    <w:rsid w:val="00E077B1"/>
    <w:rsid w:val="00E1101A"/>
    <w:rsid w:val="00E22BAA"/>
    <w:rsid w:val="00E22F5E"/>
    <w:rsid w:val="00E275B8"/>
    <w:rsid w:val="00E36797"/>
    <w:rsid w:val="00E53F0F"/>
    <w:rsid w:val="00E55695"/>
    <w:rsid w:val="00E9007D"/>
    <w:rsid w:val="00E95B81"/>
    <w:rsid w:val="00EA5A8E"/>
    <w:rsid w:val="00EA7E93"/>
    <w:rsid w:val="00EB168E"/>
    <w:rsid w:val="00EC17E8"/>
    <w:rsid w:val="00EC26DC"/>
    <w:rsid w:val="00ED05A9"/>
    <w:rsid w:val="00ED1ED7"/>
    <w:rsid w:val="00ED6761"/>
    <w:rsid w:val="00EE60E4"/>
    <w:rsid w:val="00F10E03"/>
    <w:rsid w:val="00F30B4C"/>
    <w:rsid w:val="00F42792"/>
    <w:rsid w:val="00F46483"/>
    <w:rsid w:val="00F627C6"/>
    <w:rsid w:val="00F76490"/>
    <w:rsid w:val="00F84EEA"/>
    <w:rsid w:val="00F87C3E"/>
    <w:rsid w:val="00F94E73"/>
    <w:rsid w:val="00F96E71"/>
    <w:rsid w:val="00FA5002"/>
    <w:rsid w:val="00FA562F"/>
    <w:rsid w:val="00FC5C0E"/>
    <w:rsid w:val="00FC5E23"/>
    <w:rsid w:val="00FD2156"/>
    <w:rsid w:val="00FE20EB"/>
    <w:rsid w:val="00FE5C2E"/>
    <w:rsid w:val="00FE6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DF445E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F445E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45109&amp;idCatalog=425409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8836</TotalTime>
  <Pages>2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310</cp:revision>
  <cp:lastPrinted>2025-05-16T08:35:00Z</cp:lastPrinted>
  <dcterms:created xsi:type="dcterms:W3CDTF">2013-06-06T08:27:00Z</dcterms:created>
  <dcterms:modified xsi:type="dcterms:W3CDTF">2025-05-16T08:36:00Z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