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43188A8" w:rsidR="000E2DBD" w:rsidRDefault="0051332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EA20A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D7A2F82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opróżnianie zbiorników bezodpływowych lub osadników w instalacjach przydomowych oczyszczalni ścieków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2838D17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opróżnianie zbiorników bezodpływowych lub osadników w instalacjach przydomowych oczyszczalni ścieków i transportu nieczystości ciekłych na trenie gminy. – </w:t>
            </w:r>
            <w:r w:rsidR="0051332F">
              <w:rPr>
                <w:sz w:val="24"/>
                <w:szCs w:val="24"/>
                <w:shd w:val="clear" w:color="auto" w:fill="FFFFFF"/>
              </w:rPr>
              <w:t>Usługi Sprzętem rolniczym Mateusz Michaliszyn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218B579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51332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.2024.BŻ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490F" w14:textId="77777777" w:rsidR="00083760" w:rsidRDefault="0051332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Usługi Sprzętem Rolniczym Mateusz Michaliszyn</w:t>
            </w:r>
          </w:p>
          <w:p w14:paraId="5D2B5B88" w14:textId="77777777" w:rsidR="0051332F" w:rsidRDefault="0051332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Grabiążek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1</w:t>
            </w:r>
          </w:p>
          <w:p w14:paraId="273B5E7E" w14:textId="0C1713A5" w:rsidR="0051332F" w:rsidRPr="00822AE3" w:rsidRDefault="0051332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83CDF04" w:rsidR="000E2DBD" w:rsidRDefault="0051332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EA20A2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2C86A34F" w:rsidR="00C10FCE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Pr="0054178D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http://bip.barwice.pl/public/?id=262135</w:t>
              </w:r>
            </w:hyperlink>
          </w:p>
          <w:p w14:paraId="1B8A791C" w14:textId="77777777" w:rsidR="00EA20A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4C54D4"/>
    <w:rsid w:val="0051332F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2025-04-30T10:37:00Z</dcterms:created>
  <dcterms:modified xsi:type="dcterms:W3CDTF">2025-04-30T10:37:00Z</dcterms:modified>
</cp:coreProperties>
</file>