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3C15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46FD5005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4602053D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39DB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5844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247C9877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FDB8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50F1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0279D" w14:textId="293DDC99" w:rsidR="000E2DBD" w:rsidRDefault="00414A3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</w:p>
        </w:tc>
      </w:tr>
      <w:tr w:rsidR="000E2DBD" w14:paraId="4BD6F6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CC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83D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7990A" w14:textId="1AD7EFAC" w:rsidR="000E2DBD" w:rsidRDefault="0077418A" w:rsidP="0077418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  <w:r w:rsidRPr="003F570E">
              <w:rPr>
                <w:rFonts w:cs="Tahoma"/>
                <w:b/>
                <w:bCs/>
                <w:sz w:val="24"/>
                <w:szCs w:val="24"/>
              </w:rPr>
              <w:t xml:space="preserve">Decyzja o </w:t>
            </w:r>
            <w:r>
              <w:rPr>
                <w:rFonts w:cs="Tahoma"/>
                <w:b/>
                <w:bCs/>
                <w:sz w:val="24"/>
                <w:szCs w:val="24"/>
              </w:rPr>
              <w:t>umorzeniu postępowania administracyjnego</w:t>
            </w:r>
          </w:p>
        </w:tc>
      </w:tr>
      <w:tr w:rsidR="000E2DBD" w14:paraId="343A8A5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DB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0CB1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41DC" w14:textId="255A109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Inne</w:t>
            </w:r>
          </w:p>
        </w:tc>
      </w:tr>
      <w:tr w:rsidR="000E2DBD" w14:paraId="4FAEC8B0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D0E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0B2B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0807" w14:textId="02B9829C" w:rsidR="000E2DBD" w:rsidRDefault="0077418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7741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Budowa o</w:t>
            </w:r>
            <w:r w:rsidRPr="0077418A">
              <w:rPr>
                <w:rFonts w:ascii="Times New Roman" w:hAnsi="Times New Roman" w:cs="Times New Roman" w:hint="cs"/>
                <w:b/>
                <w:bCs/>
                <w:sz w:val="24"/>
                <w:szCs w:val="24"/>
                <w:shd w:val="clear" w:color="auto" w:fill="FFFFFF"/>
              </w:rPr>
              <w:t>ś</w:t>
            </w:r>
            <w:r w:rsidRPr="007741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rodka rehabilitacyjno-szkoleniowo-turystyczno-</w:t>
            </w:r>
            <w:proofErr w:type="spellStart"/>
            <w:r w:rsidRPr="007741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eventowego</w:t>
            </w:r>
            <w:proofErr w:type="spellEnd"/>
            <w:r w:rsidRPr="007741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wraz z wykonaniem urz</w:t>
            </w:r>
            <w:r w:rsidRPr="0077418A">
              <w:rPr>
                <w:rFonts w:ascii="Times New Roman" w:hAnsi="Times New Roman" w:cs="Times New Roman" w:hint="cs"/>
                <w:b/>
                <w:bCs/>
                <w:sz w:val="24"/>
                <w:szCs w:val="24"/>
                <w:shd w:val="clear" w:color="auto" w:fill="FFFFFF"/>
              </w:rPr>
              <w:t>ą</w:t>
            </w:r>
            <w:r w:rsidRPr="007741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dze</w:t>
            </w:r>
            <w:r w:rsidRPr="0077418A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  <w:shd w:val="clear" w:color="auto" w:fill="FFFFFF"/>
              </w:rPr>
              <w:t>ń</w:t>
            </w:r>
            <w:r w:rsidRPr="007741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budowlanych i zagospodarowaniem terenu, na terenie dzia</w:t>
            </w:r>
            <w:r w:rsidRPr="0077418A">
              <w:rPr>
                <w:rFonts w:ascii="Times New Roman" w:hAnsi="Times New Roman" w:cs="Times New Roman" w:hint="cs"/>
                <w:b/>
                <w:bCs/>
                <w:sz w:val="24"/>
                <w:szCs w:val="24"/>
                <w:shd w:val="clear" w:color="auto" w:fill="FFFFFF"/>
              </w:rPr>
              <w:t>ł</w:t>
            </w:r>
            <w:r w:rsidRPr="007741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ek nr 95/3, 95/4, 95/5 i 95/10, obr</w:t>
            </w:r>
            <w:r w:rsidRPr="0077418A">
              <w:rPr>
                <w:rFonts w:ascii="Times New Roman" w:hAnsi="Times New Roman" w:cs="Times New Roman" w:hint="cs"/>
                <w:b/>
                <w:bCs/>
                <w:sz w:val="24"/>
                <w:szCs w:val="24"/>
                <w:shd w:val="clear" w:color="auto" w:fill="FFFFFF"/>
              </w:rPr>
              <w:t>ę</w:t>
            </w:r>
            <w:r w:rsidRPr="007741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b ewidencyjny Stary Grabi</w:t>
            </w:r>
            <w:r w:rsidRPr="0077418A">
              <w:rPr>
                <w:rFonts w:ascii="Times New Roman" w:hAnsi="Times New Roman" w:cs="Times New Roman" w:hint="cs"/>
                <w:b/>
                <w:bCs/>
                <w:sz w:val="24"/>
                <w:szCs w:val="24"/>
                <w:shd w:val="clear" w:color="auto" w:fill="FFFFFF"/>
              </w:rPr>
              <w:t>ąż</w:t>
            </w:r>
            <w:r w:rsidRPr="007741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, gmina Barwice, powiat szczecineck</w:t>
            </w:r>
            <w:r w:rsidR="0097147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i</w:t>
            </w:r>
          </w:p>
        </w:tc>
      </w:tr>
      <w:tr w:rsidR="000E2DBD" w14:paraId="38972A89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E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9822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2042E" w14:textId="3D26B436" w:rsidR="000E2DBD" w:rsidRDefault="0077418A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  <w:r>
              <w:rPr>
                <w:rFonts w:cs="Tahoma"/>
                <w:b/>
                <w:bCs/>
                <w:sz w:val="24"/>
                <w:szCs w:val="24"/>
              </w:rPr>
              <w:t>Decyzja</w:t>
            </w:r>
          </w:p>
        </w:tc>
      </w:tr>
      <w:tr w:rsidR="000E2DBD" w14:paraId="34014A5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78A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2144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0DAA8" w14:textId="387A0AFA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Województwo: Zachodniopomorskie, Powiat: Szczecinek, Gmina: Barwice</w:t>
            </w:r>
          </w:p>
        </w:tc>
      </w:tr>
      <w:tr w:rsidR="000E2DBD" w14:paraId="0EF97ABC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56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377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38F34" w14:textId="7AB41E0B" w:rsidR="000E2DBD" w:rsidRDefault="0088681F" w:rsidP="0088681F">
            <w:pPr>
              <w:pStyle w:val="Bezodstpw"/>
              <w:tabs>
                <w:tab w:val="left" w:pos="1230"/>
              </w:tabs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OŚ.6220.1</w:t>
            </w:r>
            <w:r w:rsidR="0077418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77418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</w:p>
        </w:tc>
      </w:tr>
      <w:tr w:rsidR="000E2DBD" w14:paraId="1DDFD791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644A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4AA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B0BC7" w14:textId="0F118E6C" w:rsidR="000E2DBD" w:rsidRDefault="0077418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019C954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9C5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34D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9EB81" w14:textId="1ACBF504" w:rsidR="000E2DBD" w:rsidRDefault="0077418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25</w:t>
            </w:r>
            <w:r w:rsidR="0088681F">
              <w:rPr>
                <w:b/>
                <w:bCs/>
                <w:sz w:val="26"/>
                <w:szCs w:val="26"/>
              </w:rPr>
              <w:t>.02.2025 r.</w:t>
            </w:r>
          </w:p>
        </w:tc>
      </w:tr>
      <w:tr w:rsidR="000E2DBD" w14:paraId="7DD70F1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756F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7A2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85023" w14:textId="2D83C9DD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25FC56F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A4D3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197B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312D" w14:textId="6BD525C6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2B962C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08CA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1D85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2F02" w14:textId="373334DD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Urząd Miejski w Barwicach, ul. Zwycięzców 22, 78-460 Barwice</w:t>
            </w:r>
          </w:p>
        </w:tc>
      </w:tr>
      <w:tr w:rsidR="000E2DBD" w14:paraId="36A322A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F3A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C2C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73D9" w14:textId="427FC3D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020C9D5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60E5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091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2CFD9" w14:textId="48700687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1775762F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B10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E4F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D47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1F57342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BA7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48B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09AF4" w14:textId="1A12AA18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DE636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69066AE1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3851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971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EC98A" w14:textId="0ABB88D7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2D26CC17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F18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DD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F835" w14:textId="577D644A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44706919" w14:textId="77777777" w:rsidR="000E2DBD" w:rsidRDefault="000E2DBD">
      <w:pPr>
        <w:rPr>
          <w:rFonts w:hint="eastAsia"/>
        </w:rPr>
      </w:pPr>
    </w:p>
    <w:sectPr w:rsidR="000E2DBD" w:rsidSect="008333BE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E2DBD"/>
    <w:rsid w:val="000F1175"/>
    <w:rsid w:val="00414A34"/>
    <w:rsid w:val="005E14EA"/>
    <w:rsid w:val="00744953"/>
    <w:rsid w:val="0077418A"/>
    <w:rsid w:val="008333BE"/>
    <w:rsid w:val="0088681F"/>
    <w:rsid w:val="008D20FD"/>
    <w:rsid w:val="00906DDD"/>
    <w:rsid w:val="00971475"/>
    <w:rsid w:val="00D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11372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Karolina ĆwiekG</cp:lastModifiedBy>
  <cp:revision>6</cp:revision>
  <dcterms:created xsi:type="dcterms:W3CDTF">2025-04-14T09:57:00Z</dcterms:created>
  <dcterms:modified xsi:type="dcterms:W3CDTF">2025-04-24T05:27:00Z</dcterms:modified>
</cp:coreProperties>
</file>