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6033AF8E" w:rsidR="000E2DBD" w:rsidRDefault="00EB608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5E30C616" w:rsidR="000E2DBD" w:rsidRPr="00EB608D" w:rsidRDefault="00EB608D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B608D">
              <w:rPr>
                <w:rFonts w:ascii="Times New Roman" w:hAnsi="Times New Roman" w:cs="Times New Roman"/>
                <w:b/>
                <w:bCs/>
              </w:rPr>
              <w:t>Budowa i eksploatacja elektrowni fotowoltaicznej o mocy do 7 MW z infrastrukturą towarzyszącą wraz z możliwością budowy magazynów energii na działkach nr 61/3 i 62/8 gmina Barwice, obręb  Sulikowo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48E45EBC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EB608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25F7" w14:textId="77777777" w:rsidR="000E2DBD" w:rsidRDefault="00EB608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OPTISOL Sp. z o.o. </w:t>
            </w:r>
          </w:p>
          <w:p w14:paraId="765B0BC7" w14:textId="13E6CEAF" w:rsidR="00EB608D" w:rsidRDefault="00EB608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al. Zwycięstwa 241/13, 81-521 Gdynia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205AAD2B" w:rsidR="000E2DBD" w:rsidRDefault="00EB608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25.02.2025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71E4400E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19596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B608D">
      <w:pgSz w:w="16838" w:h="11906" w:orient="landscape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53114"/>
    <w:rsid w:val="00195969"/>
    <w:rsid w:val="008333BE"/>
    <w:rsid w:val="0088681F"/>
    <w:rsid w:val="00906DDD"/>
    <w:rsid w:val="00EB608D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4</cp:revision>
  <dcterms:created xsi:type="dcterms:W3CDTF">2025-04-14T09:57:00Z</dcterms:created>
  <dcterms:modified xsi:type="dcterms:W3CDTF">2025-04-24T05:27:00Z</dcterms:modified>
</cp:coreProperties>
</file>