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852D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XV/100/2025</w:t>
      </w:r>
      <w:r>
        <w:rPr>
          <w:b/>
          <w:caps/>
        </w:rPr>
        <w:br/>
        <w:t>Rady Miejskiej w Barwicach</w:t>
      </w:r>
    </w:p>
    <w:p w14:paraId="166E0BD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16CA2BBA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64FC3D82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3BD0943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4BD3FD9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1EB384D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7FCB5F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64DD16CC" w14:textId="77777777" w:rsidR="00A77B3E" w:rsidRDefault="00000000">
      <w:pPr>
        <w:keepLines/>
        <w:spacing w:before="120" w:after="120"/>
        <w:ind w:firstLine="340"/>
      </w:pPr>
      <w:r>
        <w:t>1. Dochodami w kwocie 76.883.214,80 zł, w tym:</w:t>
      </w:r>
    </w:p>
    <w:p w14:paraId="10C0830D" w14:textId="77777777" w:rsidR="00A77B3E" w:rsidRDefault="00000000">
      <w:pPr>
        <w:keepLines/>
        <w:spacing w:before="120" w:after="120"/>
        <w:ind w:left="227" w:firstLine="454"/>
      </w:pPr>
      <w:r>
        <w:t>- Dochody bieżące w kwocie 52.850.346,31 zł</w:t>
      </w:r>
    </w:p>
    <w:p w14:paraId="447055A0" w14:textId="77777777" w:rsidR="00A77B3E" w:rsidRDefault="00000000">
      <w:pPr>
        <w:keepLines/>
        <w:spacing w:before="120" w:after="120"/>
        <w:ind w:left="227" w:firstLine="454"/>
      </w:pPr>
      <w:r>
        <w:t>- Dochody majątkowe w kwocie 24.032.868,49 zł</w:t>
      </w:r>
    </w:p>
    <w:p w14:paraId="2491B50A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5.801.386,46 zł</w:t>
      </w:r>
    </w:p>
    <w:p w14:paraId="04DB1947" w14:textId="77777777" w:rsidR="00A77B3E" w:rsidRDefault="00000000">
      <w:pPr>
        <w:keepLines/>
        <w:spacing w:before="120" w:after="120"/>
        <w:ind w:firstLine="340"/>
      </w:pPr>
      <w:r>
        <w:t>2. Wydatkami w kwocie 76.768.484,80 zł, w tym:</w:t>
      </w:r>
    </w:p>
    <w:p w14:paraId="646567B2" w14:textId="77777777" w:rsidR="00A77B3E" w:rsidRDefault="00000000">
      <w:pPr>
        <w:keepLines/>
        <w:spacing w:before="120" w:after="120"/>
        <w:ind w:left="227" w:firstLine="454"/>
      </w:pPr>
      <w:r>
        <w:t>- Wydatki bieżące w kwocie 51.550.669,94 zł</w:t>
      </w:r>
    </w:p>
    <w:p w14:paraId="21480CA1" w14:textId="77777777" w:rsidR="00A77B3E" w:rsidRDefault="00000000">
      <w:pPr>
        <w:keepLines/>
        <w:spacing w:before="120" w:after="120"/>
        <w:ind w:left="227" w:firstLine="454"/>
      </w:pPr>
      <w:r>
        <w:t>- Wydatki majątkowe w kwocie 25.217.814,86 zł</w:t>
      </w:r>
    </w:p>
    <w:p w14:paraId="641944B8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5.801.386,46 zł</w:t>
      </w:r>
    </w:p>
    <w:p w14:paraId="386E2494" w14:textId="77777777" w:rsidR="00A77B3E" w:rsidRDefault="00000000">
      <w:pPr>
        <w:keepLines/>
        <w:spacing w:before="120" w:after="120"/>
        <w:ind w:firstLine="340"/>
      </w:pPr>
      <w:r>
        <w:t>3. Wynik finansowy – nadwyżka – 114.730,00 zł, która zostanie przeznaczona na spłatę rat kredytów.</w:t>
      </w:r>
    </w:p>
    <w:p w14:paraId="747E2485" w14:textId="77777777" w:rsidR="00A77B3E" w:rsidRDefault="00000000">
      <w:pPr>
        <w:keepLines/>
        <w:spacing w:before="120" w:after="120"/>
        <w:ind w:firstLine="340"/>
      </w:pPr>
      <w:r>
        <w:t>4. Przychody – 653.602,00 zł, które zostaną przeznaczone na spłatę rat kredytów.</w:t>
      </w:r>
    </w:p>
    <w:p w14:paraId="264BEB98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4999E1A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2F7205A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444EBC0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1B90C193" w14:textId="77777777" w:rsidR="00A77B3E" w:rsidRDefault="00A77B3E">
      <w:pPr>
        <w:keepNext/>
        <w:keepLines/>
        <w:spacing w:before="120" w:after="120"/>
        <w:ind w:firstLine="340"/>
      </w:pPr>
    </w:p>
    <w:p w14:paraId="1B5ED42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07E5C" w14:paraId="4D3A90D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FCEAE1" w14:textId="77777777" w:rsidR="00607E5C" w:rsidRDefault="00607E5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B7B00" w14:textId="77777777" w:rsidR="00607E5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AD403F0" w14:textId="77777777" w:rsidR="00A77B3E" w:rsidRDefault="00A77B3E">
      <w:pPr>
        <w:keepNext/>
      </w:pPr>
    </w:p>
    <w:p w14:paraId="12A7FAF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154657F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XV/100/2025</w:t>
      </w:r>
      <w:r>
        <w:br/>
        <w:t>Rady Miejskiej w Barwicach</w:t>
      </w:r>
      <w:r>
        <w:br/>
        <w:t>z dnia 27 marca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"/>
        <w:gridCol w:w="1061"/>
        <w:gridCol w:w="332"/>
        <w:gridCol w:w="909"/>
        <w:gridCol w:w="332"/>
        <w:gridCol w:w="992"/>
        <w:gridCol w:w="6068"/>
        <w:gridCol w:w="1662"/>
        <w:gridCol w:w="1321"/>
        <w:gridCol w:w="380"/>
        <w:gridCol w:w="1662"/>
        <w:gridCol w:w="332"/>
        <w:gridCol w:w="332"/>
      </w:tblGrid>
      <w:tr w:rsidR="00607E5C" w14:paraId="231865C5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68BB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2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EA7F0A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607E5C" w14:paraId="3D51E510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0506D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34802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E44AE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D736B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1B028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FC8AB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235AB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1AA2E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7A5E0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754E8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4F011B7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CD58C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D29199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630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2857E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BFF62F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541955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Turystyka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5C8475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1 999 000,00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524748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10 000,00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8579A3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2 009 000,00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82BF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DAB29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98D9E9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86DC2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881AF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53F55D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63095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F89BA4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77DEE3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AE6B22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1 999 000,00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50A17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4F145C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2 009 000,00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CB94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BD66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65F8BE27" w14:textId="77777777">
        <w:trPr>
          <w:trHeight w:val="19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0ABB6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484FC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E893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302BB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CB498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92461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56C23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25ED3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C6B8A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C6716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0974BED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A3BA2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2A52A6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B17F46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6C798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7EBC09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005B25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208 343,00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B564EC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1 000,00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ED7A57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209 343,00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B35D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CC877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05396B1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C9E7D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0039E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277614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E9A12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D8355E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844CF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885B57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2515BD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FB45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5A4A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5D169660" w14:textId="77777777">
        <w:trPr>
          <w:trHeight w:val="21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CEFAF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EE83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F63F1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9E5D9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392BF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165D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D4C7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A424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CD4C4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2FE6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1740073F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93BC5D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AE0D4F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415B2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52BDA2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41E138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69F45D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12 068 423,00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D07785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31 089,00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85D3BA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12 099 512,00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18591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1DC5F4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6B7CA68E" w14:textId="77777777">
        <w:trPr>
          <w:trHeight w:val="17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62BB0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EC04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136CD6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75802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43302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9A020E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Uzupełnienie subwencji ogólnej dla jednostek samorządu terytorialnego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4DC967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12 053 232,00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3420B2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-12 053 232,00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D75A48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AF524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F32FC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3F90CEAF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0E778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BEC6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80E8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1D085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2750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94DBD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uzupełnienie dochodów gmin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83A2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911 554,00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CCD7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-911 554,00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3A832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486F1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D99E0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60C5767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55DC6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42FAF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61A2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51765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2920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F2208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Subwencje ogólne z budżetu państwa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96A6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458B8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-11 141 678,00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C808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CAF2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7AC9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3E47672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5DDFD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0E83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B946CB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DDB82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EEAB47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2D86F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15 191,00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A009E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31 089,00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A897AC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46 280,00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CF502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33B5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1B4C317F" w14:textId="77777777">
        <w:trPr>
          <w:trHeight w:val="31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4DC72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EA1B3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E2B23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9D91E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B5A53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4D089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15 191,00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0DBF5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31 089,00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304B9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46 280,00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68E1F4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B1490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253D198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138A5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EDDB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7D3CA0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75834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8BC356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D15B70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Subwencja ogólna dla jednostki samorządu terytorialnego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AD9D13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6F9D05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E7AEB9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26A3E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9E32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459254F6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09244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0FE79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F438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E1DCF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2920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A5588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Subwencje ogólne z budżetu państwa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0193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573B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5B1B7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11 141 678,00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7F78C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49F03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03DDFCE3" w14:textId="77777777">
        <w:trPr>
          <w:trHeight w:val="22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D2446D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7C20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FB0B0B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75835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E35493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30725A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Rezerwa na uzupełnienie dochodów jednostek samorządu terytorialnego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9FEDA5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6C8BA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911 554,00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36BF7E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911 554,00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D0A3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E61E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356F9F0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3B458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6A381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B81E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24B71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2750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4D218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uzupełnienie dochodów gmin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CA45C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A2C63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911 554,00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5ADC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911 554,00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8FC0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7A0DC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15D5E47F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35970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F0CC0E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D0F20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E0DDB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A5942A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31C00A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3 648 698,31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A0FCA0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66 680,00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085A6B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3 715 378,31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81A1F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2FA4E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0EA7063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ABA6EA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F437C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3CDC25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D620B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B25CA1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987D41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1 597 105,55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0A0E9E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66 680,00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DF7B5E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1 663 785,55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8CB94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AD1FBA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3A0B52C1" w14:textId="77777777">
        <w:trPr>
          <w:trHeight w:val="45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A6A8E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96FFD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A3C3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4D4D5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5DAD3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8BC9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1 530 485,49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91627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66 680,00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38957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1 597 165,49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A8D12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6BC90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4E14B33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7287B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CD238A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D9377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32350F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2A7650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09AA31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7 891 947,50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D2C615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4 800,00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05FAE1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7 896 747,50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766F1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91A28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6696E7A0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2D0CB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DB55A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33149C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90004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AA997D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CF0AC8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Utrzymanie zieleni w miastach i gminach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DD613D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E83F0B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4 800,00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C779B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4 800,00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435F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E74D8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3D6F413" w14:textId="77777777">
        <w:trPr>
          <w:trHeight w:val="21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40C7F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36FDF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7998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89505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9D2A2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26752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27FCC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4 800,00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D61C4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4 800,00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1C7FE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64C49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534887B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5E7C9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DE276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99D0D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ED93D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4E2AE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D09A9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C74EF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2C8DA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4181D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DEA7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F8166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80DC3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8CFF8D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431CE9ED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64C2BA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F5713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C575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76 769 645,80</w:t>
            </w:r>
          </w:p>
        </w:tc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F3325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113 569,00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9CF1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76 883 214,80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94A44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D2E80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1BFB30A7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4713B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CCC65E5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6DB2D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1F7B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38B74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C783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D744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62C9D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90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E73014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2C2E5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0E86371C" w14:textId="77777777" w:rsidR="00607E5C" w:rsidRDefault="00000000">
      <w:r>
        <w:fldChar w:fldCharType="begin"/>
      </w:r>
      <w:r>
        <w:fldChar w:fldCharType="separate"/>
      </w:r>
      <w:r>
        <w:fldChar w:fldCharType="end"/>
      </w:r>
    </w:p>
    <w:p w14:paraId="4DFCE8BD" w14:textId="77777777" w:rsidR="00607E5C" w:rsidRDefault="00607E5C">
      <w:pPr>
        <w:sectPr w:rsidR="00607E5C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7A798402" w14:textId="77777777" w:rsidR="00607E5C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XV/100/2025</w:t>
      </w:r>
      <w:r>
        <w:br/>
        <w:t>Rady Miejskiej w Barwicach</w:t>
      </w:r>
      <w:r>
        <w:br/>
        <w:t>z dnia 27 marca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"/>
        <w:gridCol w:w="322"/>
        <w:gridCol w:w="958"/>
        <w:gridCol w:w="421"/>
        <w:gridCol w:w="775"/>
        <w:gridCol w:w="322"/>
        <w:gridCol w:w="958"/>
        <w:gridCol w:w="6004"/>
        <w:gridCol w:w="1677"/>
        <w:gridCol w:w="1280"/>
        <w:gridCol w:w="354"/>
        <w:gridCol w:w="1677"/>
        <w:gridCol w:w="322"/>
        <w:gridCol w:w="322"/>
      </w:tblGrid>
      <w:tr w:rsidR="00607E5C" w14:paraId="2E57395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CA296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A324D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C83BF1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B07A7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1826ED9B" w14:textId="77777777">
        <w:trPr>
          <w:trHeight w:val="8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3FA01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ED51E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6B993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E23A8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EB716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6A770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41B2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71C2E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4F638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A8ECD4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9289B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BA267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61ABA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02B6A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033A58A4" w14:textId="77777777">
        <w:trPr>
          <w:trHeight w:val="16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76163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F440D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27B2A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BEF4D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805F6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96F8E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980FA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5C5A6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C281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3571CC0E" w14:textId="77777777">
        <w:trPr>
          <w:trHeight w:val="8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67493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71BC2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4CBD1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FE5A9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73BA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E7A6B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F2C34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3A084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5C804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B31B7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2342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074FF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92F55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DA0EA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36CAAFA9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ADFA5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68EF55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630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B27E07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998678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C87EB6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Turystyka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B1F326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2 391 500,00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C9A2EA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7BC7FF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2 401 500,00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B4451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2858C98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C1C46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9883A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0BF1DD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63095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4A6821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89805A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0D9F5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2 391 500,00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A596C2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954A05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2 401 500,00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458ED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210331DB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6F8FC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C19DD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91931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8217B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91365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9EDE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7584D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38F7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F2932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2C76DAC9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9C625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7698C0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CEC71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B929F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8C4D7C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857CF2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9 068 865,00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16FCCC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ECF061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9 069 865,00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CEA40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15114428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B426B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EF2B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F1DFA0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1CB6C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9B8B02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30D2D3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296 000,00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14AF4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964E8D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297 000,00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5063C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0789A3FC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706B1A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9A39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63F02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C176D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B996C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9A27E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BA8F1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D1858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101 000,00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2BA5E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3508322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64AC1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2A3137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AEDC6E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4B2C72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F4EC01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0EACFD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15 504 437,64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0F62D2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31 089,00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4EBDFA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15 535 526,64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DACF5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426A5E42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C3A35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E2156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31CD43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9C6832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560C85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2B39A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153 703,64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4FDF1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31 089,00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2E2EE7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184 792,64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A1A9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E8D6802" w14:textId="77777777">
        <w:trPr>
          <w:trHeight w:val="284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AED05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B3C3A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22D6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481F6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4350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AA763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towarów (w szczególności materiałów, leków, żywności) w związku z pomocą obywatelom Ukrainy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465D1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2EF7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ABC9E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92DF4D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250F84C0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DC092B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87496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D80A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D3832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1B28E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BA3A3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3 329,58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18AF1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7 667,93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C1A84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10 997,51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A2011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389FEBD" w14:textId="77777777">
        <w:trPr>
          <w:trHeight w:val="174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648D9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8E3E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AD22F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E0553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F4074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i uposażenia wypłacane w związku z pomocą obywatelom Ukrainy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8935C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9F582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C41D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967EC4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95592B3" w14:textId="77777777">
        <w:trPr>
          <w:trHeight w:val="174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FE9B3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44419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54DC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469FC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2BAF8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B8E7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4506E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E5B9D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5D4CB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28207078" w14:textId="77777777">
        <w:trPr>
          <w:trHeight w:val="284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E9C507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87BE1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53484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C7442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4ECAE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8ADD9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1 861,42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2211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3 421,07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D5A14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5 282,49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5BDD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6E3C2E9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87682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B2D791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0488DA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02EF5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A55FEE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5E208D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7 523 857,59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139B11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66 680,00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30867C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7 590 537,59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A41C7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5A8B270D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B956C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242E4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0D0CAE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AC3F9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1119B1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1362DC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1 842 466,55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C4574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66 680,00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562CD1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1 909 146,55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0233D4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458EEF8E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66122A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39314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E141E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6C966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90354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18CF9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40 055,16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A1608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1 280,00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C0832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41 335,16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3577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CCB4F77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89027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F531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34902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4BFA5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908C3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2094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36 484,64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B3DA9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97E4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38 484,64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D087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5E193155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B480F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36902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021D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EB362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4899F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07C7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819,00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4BE9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1B33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7 819,00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58D44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70586FC9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867C9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6B094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1040A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4F184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20E6D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02B49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93 523,60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9788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07CF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139 523,60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97385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3B2EE3E7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C57599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D208F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6EDB6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A17D7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4410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159D7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Podróże służbowe krajowe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05291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C46C4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3889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BD172C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2E9CFC7A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E9E47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F8BDD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5922D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5899D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D0787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6A86D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3 600,00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8241B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6 400,00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DF6BA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F0C05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638D3BD1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8E93E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E19D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1CA5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C036E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C8A06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Szkolenia pracowników niebędących członkami korpusu służby cywilnej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7D3C9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48410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B1C94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4412AD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41D76B8E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3CB5A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10A47A" w14:textId="77777777" w:rsidR="00607E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829EA2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0C7D2D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2B040D" w14:textId="77777777" w:rsidR="00607E5C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475324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11 531 583,56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4D85EA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4 800,00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1722F9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11 536 383,56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A57072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6A5AA757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45EB8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92B5B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B0F3F5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90004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8C0B86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A2F9F5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Utrzymanie zieleni w miastach i gminach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5C038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348 304,00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FFE52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4 800,00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06C8DC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353 104,00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5462A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64269F8E" w14:textId="77777777">
        <w:trPr>
          <w:trHeight w:val="15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D2B7A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C75F5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60E40" w14:textId="77777777" w:rsidR="00607E5C" w:rsidRDefault="00607E5C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D635A" w14:textId="77777777" w:rsidR="00607E5C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92CB7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54B16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19 000,00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E6654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4 800,00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88E77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23 800,00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DE3F13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0BE268DA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C3FAC1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4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794BB" w14:textId="77777777" w:rsidR="00607E5C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1A2DF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76 654 915,80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23628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113 569,00</w:t>
            </w:r>
          </w:p>
        </w:tc>
        <w:tc>
          <w:tcPr>
            <w:tcW w:w="1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45ACB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76 768 484,80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9C1BC6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07E5C" w14:paraId="688408D5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DD38A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6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CD3471E" w14:textId="77777777" w:rsidR="00607E5C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5C2BA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048DA0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B9FDAF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5CBC8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A7B41D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58B0E" w14:textId="77777777" w:rsidR="00607E5C" w:rsidRDefault="00607E5C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502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A4A614" w14:textId="77777777" w:rsidR="00607E5C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2C53BCBB" w14:textId="77777777" w:rsidR="00607E5C" w:rsidRDefault="00000000">
      <w:r>
        <w:fldChar w:fldCharType="begin"/>
      </w:r>
      <w:r>
        <w:fldChar w:fldCharType="separate"/>
      </w:r>
      <w:r>
        <w:fldChar w:fldCharType="end"/>
      </w:r>
    </w:p>
    <w:sectPr w:rsidR="00607E5C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F7A6C"/>
    <w:rsid w:val="00607E5C"/>
    <w:rsid w:val="00A77B3E"/>
    <w:rsid w:val="00CA2A55"/>
    <w:rsid w:val="00CB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0037AB"/>
  <w15:docId w15:val="{8AC23BE6-9668-43BA-8A2E-DA03114B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XV/100/2025 z dnia 27 marca 2025 r.</dc:title>
  <dc:subject>w sprawie zmian w^budżecie Gminy Barwice na 2025^r.</dc:subject>
  <dc:creator>Lorkiewicz_J</dc:creator>
  <cp:lastModifiedBy>Justyna Lorkiewicz</cp:lastModifiedBy>
  <cp:revision>2</cp:revision>
  <dcterms:created xsi:type="dcterms:W3CDTF">2025-03-28T09:58:00Z</dcterms:created>
  <dcterms:modified xsi:type="dcterms:W3CDTF">2025-03-28T09:58:00Z</dcterms:modified>
  <cp:category>Akt prawny</cp:category>
</cp:coreProperties>
</file>