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4CC7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XV/95/2025</w:t>
      </w:r>
      <w:r>
        <w:rPr>
          <w:b/>
          <w:caps/>
        </w:rPr>
        <w:br/>
        <w:t>Rady Miejskiej w Barwicach</w:t>
      </w:r>
    </w:p>
    <w:p w14:paraId="302524F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1C08A80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1322B04F" w14:textId="77777777" w:rsidR="00A77B3E" w:rsidRDefault="00000000">
      <w:pPr>
        <w:keepLines/>
        <w:spacing w:before="120" w:after="120"/>
        <w:ind w:firstLine="227"/>
      </w:pPr>
      <w:r>
        <w:t>Na podstawie art. 18 ust. 2 pkt. 9 </w:t>
      </w:r>
      <w:proofErr w:type="spellStart"/>
      <w:r>
        <w:t>lit.a</w:t>
      </w:r>
      <w:proofErr w:type="spellEnd"/>
      <w:r>
        <w:t> ustawy z dnia 8 marca 1990 r. o samorządzie gminnym (tj. Dz. U. z 2024 r. poz. 1465 z </w:t>
      </w:r>
      <w:proofErr w:type="spellStart"/>
      <w:r>
        <w:t>późn</w:t>
      </w:r>
      <w:proofErr w:type="spellEnd"/>
      <w:r>
        <w:t>. zm.), w związku z art. 13 ust. 1, art. 37 ust. 4 ustawy z dnia 21 sierpnia 1997 r. o gospodarce nieruchomościami (tj. Dz. </w:t>
      </w:r>
      <w:proofErr w:type="spellStart"/>
      <w:r>
        <w:t>U.z</w:t>
      </w:r>
      <w:proofErr w:type="spellEnd"/>
      <w:r>
        <w:t xml:space="preserve"> 2024 r. poz. 1145 z </w:t>
      </w:r>
      <w:proofErr w:type="spellStart"/>
      <w:r>
        <w:t>późn</w:t>
      </w:r>
      <w:proofErr w:type="spellEnd"/>
      <w:r>
        <w:t>. zm.) Rada Miejska w Barwicach uchwala co następuje :</w:t>
      </w:r>
    </w:p>
    <w:p w14:paraId="34D272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umowy dzierżawy w drodze bezprzetargowej na okres 10 lat, której przedmiotem jest nieruchomość oznaczona jako działka nr 400/21 o powierzchni 0,1525 ha, położona</w:t>
      </w:r>
      <w:r>
        <w:br/>
        <w:t>w miejscowości Barwice, w obrębie ewidencyjnym Barwice 03, nieruchomość opisana w Księdze Wieczystej KO1I/00037956/6, którą prowadzi Sąd Rejonowy w Szczecinku.</w:t>
      </w:r>
    </w:p>
    <w:p w14:paraId="087C5F6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664E38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779597F" w14:textId="77777777" w:rsidR="00A77B3E" w:rsidRDefault="00A77B3E">
      <w:pPr>
        <w:keepNext/>
        <w:keepLines/>
        <w:spacing w:before="120" w:after="120"/>
        <w:ind w:firstLine="340"/>
      </w:pPr>
    </w:p>
    <w:p w14:paraId="556B15B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23BC5" w14:paraId="55931C7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2E0FDA" w14:textId="77777777" w:rsidR="00623BC5" w:rsidRDefault="00623BC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2D6B0" w14:textId="77777777" w:rsidR="00623BC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7B8DF9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E208D"/>
    <w:rsid w:val="0049603B"/>
    <w:rsid w:val="00623BC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DE3F8"/>
  <w15:docId w15:val="{892E8F44-1859-443E-85A7-E89E971B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XV/95/2025 z dnia 27 marca 2025 r.</dc:title>
  <dc:subject>w sprawie wyrażenia zgody na odstąpienie od przetargowego trybu zawarcia umowy dzierżawy nieruchomości stanowiącej własność Gminy Barwice</dc:subject>
  <dc:creator>Lorkiewicz_J</dc:creator>
  <cp:lastModifiedBy>Justyna Lorkiewicz</cp:lastModifiedBy>
  <cp:revision>2</cp:revision>
  <dcterms:created xsi:type="dcterms:W3CDTF">2025-03-28T09:29:00Z</dcterms:created>
  <dcterms:modified xsi:type="dcterms:W3CDTF">2025-03-28T09:29:00Z</dcterms:modified>
  <cp:category>Akt prawny</cp:category>
</cp:coreProperties>
</file>