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A586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XV/89/2025</w:t>
      </w:r>
      <w:r>
        <w:rPr>
          <w:b/>
          <w:caps/>
        </w:rPr>
        <w:br/>
        <w:t>Rady Miejskiej w Barwicach</w:t>
      </w:r>
    </w:p>
    <w:p w14:paraId="22EF1A4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marca 2025 r.</w:t>
      </w:r>
    </w:p>
    <w:p w14:paraId="49CEDC1F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wniosku</w:t>
      </w:r>
    </w:p>
    <w:p w14:paraId="1FDF670F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(t.j. Dz. U. z 2024 r. poz. 1465 z późn. zm.) oraz art. 242 § 1 i art. 244 § 2ustawy z dnia 14 czerwca 1960 r. Kodeks postępowania administracyjnego (t.j. Dz. U. z 2024 r. poz. 572) Rada Miejska w Barwicach uchwala, co następuje:</w:t>
      </w:r>
    </w:p>
    <w:p w14:paraId="58815D19" w14:textId="4E337BAD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Uznaje się za zasadny wniosek Pana</w:t>
      </w:r>
      <w:r w:rsidR="00CB73AD">
        <w:t>……………..</w:t>
      </w:r>
      <w:r>
        <w:t xml:space="preserve"> z dnia 22 stycznia 2025 r. w przedmiocie znalezienia pomieszczenia dla Koła Gospodyń Wiejskich „Lawendowy Zakątek” w Nowym Koprzywnie.</w:t>
      </w:r>
    </w:p>
    <w:p w14:paraId="75DD8030" w14:textId="77777777" w:rsidR="00A77B3E" w:rsidRDefault="00000000">
      <w:pPr>
        <w:keepLines/>
        <w:spacing w:before="120" w:after="120"/>
        <w:ind w:firstLine="340"/>
      </w:pPr>
      <w:r>
        <w:t>2. Uzasadnienie do uchwały stanowi jej załącznik.</w:t>
      </w:r>
    </w:p>
    <w:p w14:paraId="4D8BB82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Zobowiązuje się Przewodniczącego Rady Miejskiej w Barwicach do zawiadomienia Wnioskodawcy o sposobie załatwienia wniosku, poprzez doręczenie Wnioskodawcy odpisu uchwały.</w:t>
      </w:r>
    </w:p>
    <w:p w14:paraId="0424C72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1F8D6DF" w14:textId="77777777" w:rsidR="00A77B3E" w:rsidRDefault="00A77B3E">
      <w:pPr>
        <w:keepNext/>
        <w:keepLines/>
        <w:spacing w:before="120" w:after="120"/>
        <w:ind w:firstLine="340"/>
      </w:pPr>
    </w:p>
    <w:p w14:paraId="1257E93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A0070" w14:paraId="1DDA748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9B2319" w14:textId="77777777" w:rsidR="00EA0070" w:rsidRDefault="00EA007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9E456E" w14:textId="77777777" w:rsidR="00EA007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0B4A07A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C7D4ED3" w14:textId="77777777" w:rsidR="00EA0070" w:rsidRDefault="00EA0070">
      <w:pPr>
        <w:rPr>
          <w:szCs w:val="20"/>
        </w:rPr>
      </w:pPr>
    </w:p>
    <w:p w14:paraId="3E45BAB6" w14:textId="77777777" w:rsidR="00EA0070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1418AB97" w14:textId="6E1106AE" w:rsidR="00EA0070" w:rsidRDefault="00000000">
      <w:pPr>
        <w:keepLines/>
        <w:spacing w:before="120" w:after="120"/>
        <w:ind w:firstLine="340"/>
        <w:rPr>
          <w:szCs w:val="20"/>
        </w:rPr>
      </w:pPr>
      <w:r>
        <w:rPr>
          <w:szCs w:val="20"/>
        </w:rPr>
        <w:t xml:space="preserve">W dniu 22 stycznia 2025 r. do Biura Rady Miejskiej w Barwicach wpłynął wniosek Pana </w:t>
      </w:r>
      <w:r w:rsidR="00CB73AD">
        <w:rPr>
          <w:szCs w:val="20"/>
        </w:rPr>
        <w:t>………………</w:t>
      </w:r>
      <w:r>
        <w:rPr>
          <w:szCs w:val="20"/>
        </w:rPr>
        <w:t>, który zwrócił się do Rady o rozwiązanie problemu braku pomieszczenia dla Koła Gospodyń Wiejskich „Lawendowy Zakątek” w Nowym Koprzywnie. Wnioskodawca prosił o znalezienie odpowiedniego pomieszczenia, które pozwoliłoby na dalszą działalność Koła, proponując alternatywę w postaci pomieszczenia kontenerowego lub znalezienie innego, odpowiedniego miejsca.</w:t>
      </w:r>
    </w:p>
    <w:p w14:paraId="117B80AC" w14:textId="77777777" w:rsidR="00EA0070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242 § 1 ustawy z dnia 14 czerwca 1960 r. Kodeks postępowania administracyjnego (t.j. Dz. U. z 2024 r. poz. 572) wnioski składa się do organów właściwych ze względu na przedmiot wniosku. Z kolei w myśl art. 18b ust 1ustawy z dnia 8 marca 1990 r. o samorządzie gminnym (t.j. Dz. U. z 2024 r. poz. 1465 z późn. zm.) rada gminy rozpatruje skargi na działania wójta i gminnych jednostek organizacyjnych; wnioski oraz petycje składane przez obywateli; w tym celu powołuje komisję skarg, wniosków i petycji.</w:t>
      </w:r>
    </w:p>
    <w:p w14:paraId="4A03FE88" w14:textId="7D050ED9" w:rsidR="00EA0070" w:rsidRDefault="00000000">
      <w:pPr>
        <w:spacing w:before="120" w:after="120"/>
        <w:ind w:firstLine="227"/>
        <w:rPr>
          <w:b/>
          <w:color w:val="FF0000"/>
          <w:szCs w:val="20"/>
        </w:rPr>
      </w:pPr>
      <w:r>
        <w:rPr>
          <w:szCs w:val="20"/>
        </w:rPr>
        <w:t>Komisja Skarg, Wniosków i Petycji Rady Miejskiej w Barwicach na posiedzeniu w dniu 7 lutego 2025 r. przychyliła się do wniosku Pana</w:t>
      </w:r>
      <w:r w:rsidR="00CB73AD">
        <w:rPr>
          <w:szCs w:val="20"/>
        </w:rPr>
        <w:t xml:space="preserve"> ………………….</w:t>
      </w:r>
      <w:r w:rsidR="0073331E">
        <w:rPr>
          <w:szCs w:val="20"/>
        </w:rPr>
        <w:t>.</w:t>
      </w:r>
      <w:r>
        <w:rPr>
          <w:szCs w:val="20"/>
        </w:rPr>
        <w:t>. Zdaniem Komisji znalezienie pomieszczenia, w którym Koło Gospodyń Wiejskich „Lawendowy Zakątek” w Nowym Koprzywnie będzie mogło prowadzić swoją działalność jest konieczne i niezbędne, zwłaszcza że przedmiotowe Koło w styczniu 2025 r. opuściło kuchnię i pomieszczenie gospodarcze przy świetlicy wiejskiej w Parchlinie. W ocenie Komisji należy umożliwić Kołu Gospodyń Wiejskich „Lawendowy Zakątek” w Nowym Koprzywnie możliwość korzystania z mienia komunalnego na tożsamych zasadach, jak pozostałym kołom gospodyń wiejskich funkcjonującym na terenie Gminy Barwice. W trakcie posiedzenia Komisji rozważano rożne lokalizacje, w których Koło Gospodyń Wiejskich „Lawendowy Zakątek” w Nowym Koprzywnie mogłoby kontynuować działalność, jednakże zdaniem Komisji w pierwszej kolejności należy doprowadzić do niezwłocznego spotkania przedstawicieli Koła z Burmistrzem Barwic celem znalezienia nowego pomieszczenia i uzgodnienia zasad korzystania z niego.</w:t>
      </w:r>
      <w:r>
        <w:rPr>
          <w:b/>
          <w:color w:val="FF0000"/>
          <w:szCs w:val="20"/>
        </w:rPr>
        <w:t xml:space="preserve"> </w:t>
      </w:r>
    </w:p>
    <w:p w14:paraId="16487C27" w14:textId="2760845B" w:rsidR="00EA0070" w:rsidRDefault="00000000">
      <w:pPr>
        <w:keepLines/>
        <w:spacing w:before="120" w:after="120"/>
        <w:ind w:firstLine="340"/>
        <w:rPr>
          <w:b/>
          <w:color w:val="FF0000"/>
          <w:szCs w:val="20"/>
        </w:rPr>
      </w:pPr>
      <w:r>
        <w:rPr>
          <w:szCs w:val="20"/>
        </w:rPr>
        <w:t xml:space="preserve">Wobec powyższego po przeprowadzonej analizie wniosku 4 głosami „za” (przy braku głosów „przeciw” oraz 1 głosie „wstrzymującym się”) uznano za zasadny wniosek Pana </w:t>
      </w:r>
      <w:r w:rsidR="00CB73AD">
        <w:rPr>
          <w:szCs w:val="20"/>
        </w:rPr>
        <w:t>……………………</w:t>
      </w:r>
      <w:r>
        <w:rPr>
          <w:szCs w:val="20"/>
        </w:rPr>
        <w:t xml:space="preserve"> z dnia 22 stycznia 2025 r. w przedmiocie znalezienia pomieszczenia dla Koła Gospodyń Wiejskich „Lawendowy Zakątek” w Nowym Koprzywnie.</w:t>
      </w:r>
      <w:r>
        <w:rPr>
          <w:b/>
          <w:color w:val="FF0000"/>
          <w:szCs w:val="20"/>
        </w:rPr>
        <w:t xml:space="preserve"> </w:t>
      </w:r>
    </w:p>
    <w:p w14:paraId="75CFA85A" w14:textId="77777777" w:rsidR="00EA0070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świetle powyższego podjęcie przedmiotowej uchwały jest w pełni uzasadnione.</w:t>
      </w:r>
    </w:p>
    <w:p w14:paraId="3A7A69C6" w14:textId="77777777" w:rsidR="00EA0070" w:rsidRDefault="00EA0070">
      <w:pPr>
        <w:spacing w:before="120" w:after="120"/>
        <w:rPr>
          <w:b/>
          <w:color w:val="000000"/>
          <w:szCs w:val="20"/>
          <w:u w:color="000000"/>
        </w:rPr>
      </w:pPr>
    </w:p>
    <w:p w14:paraId="0538AC1F" w14:textId="77777777" w:rsidR="00EA0070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Pouczenie</w:t>
      </w:r>
    </w:p>
    <w:p w14:paraId="6A2FD6E8" w14:textId="77777777" w:rsidR="00EA0070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Zgodnie z art. 246 § 1 k.p.a. wnioskodawcy niezadowolonemu ze sposobu załatwienia wniosku służy prawo wniesienia skargi w trybie określonym w rozdziale 2 działu VIII ustawy z dnia 14 czerwca 1960 r. Kodeks postępowania administracyjnego (t.j. Dz. U. z 2024 r. poz. 572).</w:t>
      </w:r>
    </w:p>
    <w:p w14:paraId="48548495" w14:textId="77777777" w:rsidR="00EA0070" w:rsidRDefault="00EA0070">
      <w:pPr>
        <w:spacing w:before="120" w:after="120"/>
        <w:rPr>
          <w:b/>
          <w:color w:val="000000"/>
          <w:szCs w:val="20"/>
          <w:u w:color="000000"/>
        </w:rPr>
      </w:pPr>
    </w:p>
    <w:p w14:paraId="6D6F1D18" w14:textId="77777777" w:rsidR="00EA0070" w:rsidRDefault="00EA0070">
      <w:pPr>
        <w:spacing w:before="120" w:after="120"/>
        <w:rPr>
          <w:b/>
          <w:color w:val="000000"/>
          <w:szCs w:val="20"/>
          <w:u w:color="000000"/>
        </w:rPr>
      </w:pPr>
    </w:p>
    <w:p w14:paraId="5ABC212C" w14:textId="77777777" w:rsidR="00EA0070" w:rsidRDefault="00EA0070">
      <w:pPr>
        <w:spacing w:before="120" w:after="120"/>
        <w:rPr>
          <w:b/>
          <w:color w:val="000000"/>
          <w:szCs w:val="20"/>
          <w:u w:color="000000"/>
        </w:rPr>
      </w:pPr>
    </w:p>
    <w:p w14:paraId="7E516DC5" w14:textId="77777777" w:rsidR="00EA0070" w:rsidRDefault="00EA0070">
      <w:pPr>
        <w:spacing w:before="120" w:after="120"/>
        <w:rPr>
          <w:b/>
          <w:color w:val="000000"/>
          <w:szCs w:val="20"/>
          <w:u w:color="000000"/>
        </w:rPr>
      </w:pPr>
    </w:p>
    <w:p w14:paraId="14ED2823" w14:textId="77777777" w:rsidR="00EA0070" w:rsidRDefault="00EA0070">
      <w:pPr>
        <w:spacing w:before="120" w:after="120"/>
        <w:rPr>
          <w:b/>
          <w:color w:val="000000"/>
          <w:szCs w:val="20"/>
          <w:u w:color="000000"/>
        </w:rPr>
      </w:pPr>
    </w:p>
    <w:p w14:paraId="69298D12" w14:textId="77777777" w:rsidR="00EA0070" w:rsidRDefault="00EA0070">
      <w:pPr>
        <w:spacing w:before="120" w:after="120"/>
        <w:rPr>
          <w:b/>
          <w:color w:val="000000"/>
          <w:szCs w:val="20"/>
          <w:u w:color="000000"/>
        </w:rPr>
      </w:pPr>
    </w:p>
    <w:p w14:paraId="7A15DAE1" w14:textId="77777777" w:rsidR="00EA0070" w:rsidRDefault="00EA0070">
      <w:pPr>
        <w:spacing w:before="120" w:after="120"/>
        <w:rPr>
          <w:color w:val="000000"/>
          <w:szCs w:val="20"/>
          <w:u w:color="000000"/>
        </w:rPr>
      </w:pPr>
    </w:p>
    <w:p w14:paraId="337AE6CB" w14:textId="77777777" w:rsidR="00EA0070" w:rsidRDefault="00EA0070">
      <w:pPr>
        <w:spacing w:before="120" w:after="120"/>
        <w:ind w:firstLine="227"/>
        <w:rPr>
          <w:b/>
          <w:color w:val="000000"/>
          <w:szCs w:val="20"/>
          <w:u w:color="000000"/>
        </w:rPr>
      </w:pPr>
    </w:p>
    <w:p w14:paraId="0CF4D9BC" w14:textId="77777777" w:rsidR="00EA0070" w:rsidRDefault="00EA0070">
      <w:pPr>
        <w:spacing w:before="120" w:after="120"/>
        <w:ind w:firstLine="227"/>
        <w:rPr>
          <w:b/>
          <w:color w:val="000000"/>
          <w:szCs w:val="20"/>
          <w:u w:color="000000"/>
        </w:rPr>
      </w:pPr>
    </w:p>
    <w:p w14:paraId="2851A890" w14:textId="77777777" w:rsidR="00EA0070" w:rsidRDefault="00EA0070">
      <w:pPr>
        <w:spacing w:before="120" w:after="120"/>
        <w:ind w:firstLine="227"/>
        <w:rPr>
          <w:b/>
          <w:color w:val="000000"/>
          <w:szCs w:val="20"/>
          <w:u w:color="000000"/>
        </w:rPr>
      </w:pPr>
    </w:p>
    <w:p w14:paraId="5FBC56AE" w14:textId="77777777" w:rsidR="00EA0070" w:rsidRDefault="00EA0070">
      <w:pPr>
        <w:spacing w:before="120" w:after="120"/>
        <w:ind w:firstLine="227"/>
        <w:rPr>
          <w:b/>
          <w:color w:val="000000"/>
          <w:szCs w:val="20"/>
          <w:u w:color="000000"/>
        </w:rPr>
      </w:pPr>
    </w:p>
    <w:p w14:paraId="57563E28" w14:textId="77777777" w:rsidR="00EA0070" w:rsidRDefault="00EA007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sectPr w:rsidR="00EA0070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3331E"/>
    <w:rsid w:val="00A759D0"/>
    <w:rsid w:val="00A77B3E"/>
    <w:rsid w:val="00BF04AF"/>
    <w:rsid w:val="00CA2A55"/>
    <w:rsid w:val="00CB73AD"/>
    <w:rsid w:val="00EA0070"/>
    <w:rsid w:val="00ED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391E8F"/>
  <w15:docId w15:val="{99E04753-6B4B-4155-88CA-35D1960DB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524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XV/89/2025 z dnia 27 marca 2025 r.</dc:title>
  <dc:subject>w sprawie rozpatrzenia wniosku</dc:subject>
  <dc:creator>Lorkiewicz_J</dc:creator>
  <cp:lastModifiedBy>Justyna Lorkiewicz</cp:lastModifiedBy>
  <cp:revision>4</cp:revision>
  <dcterms:created xsi:type="dcterms:W3CDTF">2025-03-28T09:03:00Z</dcterms:created>
  <dcterms:modified xsi:type="dcterms:W3CDTF">2025-03-28T10:16:00Z</dcterms:modified>
  <cp:category>Akt prawny</cp:category>
</cp:coreProperties>
</file>