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C035F" w14:textId="7DAA34A2" w:rsidR="00703C05" w:rsidRPr="00C8046C" w:rsidRDefault="007C78E2" w:rsidP="00703C05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O G Ł O S </w:t>
      </w: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pl-PL"/>
          <w14:ligatures w14:val="none"/>
        </w:rPr>
        <w:t>Z E N I E</w:t>
      </w:r>
    </w:p>
    <w:p w14:paraId="2295A52E" w14:textId="77777777" w:rsidR="007C78E2" w:rsidRPr="00C8046C" w:rsidRDefault="007C78E2" w:rsidP="007C78E2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pl-PL"/>
          <w14:ligatures w14:val="none"/>
        </w:rPr>
        <w:t>o przetargu nieograniczonym</w:t>
      </w:r>
    </w:p>
    <w:p w14:paraId="61EE8AE9" w14:textId="4411857E" w:rsidR="007C78E2" w:rsidRPr="00C8046C" w:rsidRDefault="007C78E2" w:rsidP="007C78E2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Na podstawie art. 37 ust. 1 i art. 38 ustawy z dnia 21 sierpnia 1997 r. o gospodarce nieruchomościami (t.</w:t>
      </w:r>
      <w:r w:rsidR="003F20BC"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j. Dz. U. z 202</w:t>
      </w:r>
      <w:r w:rsidR="00046535"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4</w:t>
      </w:r>
      <w:r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r., poz. </w:t>
      </w:r>
      <w:r w:rsidR="00046535"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1145</w:t>
      </w:r>
      <w:r w:rsidR="004A327D"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ze zm.</w:t>
      </w:r>
      <w:r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) </w:t>
      </w:r>
      <w:r w:rsidRPr="00C8046C">
        <w:rPr>
          <w:rFonts w:ascii="Times New Roman" w:hAnsi="Times New Roman" w:cs="Times New Roman"/>
          <w:color w:val="000000" w:themeColor="text1"/>
        </w:rPr>
        <w:sym w:font="Times New Roman" w:char="00A7"/>
      </w:r>
      <w:r w:rsidRPr="00C8046C">
        <w:rPr>
          <w:rFonts w:ascii="Times New Roman" w:hAnsi="Times New Roman" w:cs="Times New Roman"/>
          <w:color w:val="000000" w:themeColor="text1"/>
        </w:rPr>
        <w:t xml:space="preserve"> </w:t>
      </w:r>
      <w:r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1, 13 rozporządzenia Rady Ministrów z dnia 14 września 2004 r.</w:t>
      </w:r>
      <w:r w:rsidR="00FF5243"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 sprawie sposobu i trybu przeprowadzania przetargów oraz rokowań na zbycie  nieruchomości (t.</w:t>
      </w:r>
      <w:r w:rsidR="003F20BC"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j. Dz. U. z 2021 r., poz. 2213).</w:t>
      </w:r>
    </w:p>
    <w:p w14:paraId="1753E523" w14:textId="0C97EA04" w:rsidR="007C78E2" w:rsidRPr="00C8046C" w:rsidRDefault="007C78E2" w:rsidP="00FF5243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Burmistrz  Barwic ogłasza  I</w:t>
      </w:r>
      <w:r w:rsidR="007B24D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V </w:t>
      </w: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ustny przetarg nieograniczony  na sprzedaż:</w:t>
      </w:r>
    </w:p>
    <w:p w14:paraId="4A061630" w14:textId="3D7F389D" w:rsidR="004A327D" w:rsidRPr="00C8046C" w:rsidRDefault="004A327D" w:rsidP="00FF5243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Pierwszy przetarg odbył się 24.10.2024r. </w:t>
      </w:r>
    </w:p>
    <w:p w14:paraId="42AD970A" w14:textId="59BC4DD2" w:rsidR="00F36895" w:rsidRDefault="00F36895" w:rsidP="00FF5243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Drugi przetarg odbył się 08.01.2025 r.</w:t>
      </w:r>
    </w:p>
    <w:p w14:paraId="2488D4AA" w14:textId="581ABA20" w:rsidR="007B24D1" w:rsidRPr="00C8046C" w:rsidRDefault="007B24D1" w:rsidP="00FF5243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Trzeci przetarg odbył się 04.03.2025 r.</w:t>
      </w:r>
    </w:p>
    <w:p w14:paraId="396E9E34" w14:textId="580583B3" w:rsidR="007C78E2" w:rsidRPr="00C8046C" w:rsidRDefault="007C78E2" w:rsidP="005B7A32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Nieruchomości </w:t>
      </w:r>
      <w:r w:rsidR="006D64BA"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zabudowanej</w:t>
      </w:r>
      <w:r w:rsidR="00E46246"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budynkiem mieszkalnym nr </w:t>
      </w:r>
      <w:r w:rsidR="00E46246" w:rsidRPr="00C8046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pl-PL"/>
          <w14:ligatures w14:val="none"/>
        </w:rPr>
        <w:t>2</w:t>
      </w:r>
      <w:r w:rsidR="00526DE9" w:rsidRPr="00C8046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pl-PL"/>
          <w14:ligatures w14:val="none"/>
        </w:rPr>
        <w:t>,</w:t>
      </w:r>
      <w:r w:rsidR="00E46246"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</w:t>
      </w:r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oznaczonej  numerem  działki</w:t>
      </w:r>
      <w:r w:rsidR="003F20BC"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244/2 </w:t>
      </w:r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o pow. 0,</w:t>
      </w:r>
      <w:r w:rsidR="00E46246"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0916</w:t>
      </w:r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ha, położonej </w:t>
      </w:r>
      <w:r w:rsidR="00E46246"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w </w:t>
      </w:r>
      <w:r w:rsidR="00526DE9"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m</w:t>
      </w:r>
      <w:r w:rsidR="00E46246"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iejscowości Gąski</w:t>
      </w:r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, obręb </w:t>
      </w:r>
      <w:r w:rsidR="00E46246"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Ostrowąsy</w:t>
      </w: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pl-PL"/>
          <w14:ligatures w14:val="none"/>
        </w:rPr>
        <w:t>,</w:t>
      </w:r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na którą założona jest księga wieczysta nr KO1I/000</w:t>
      </w:r>
      <w:r w:rsidR="00E46246"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36509/1</w:t>
      </w:r>
    </w:p>
    <w:p w14:paraId="48D1B695" w14:textId="6D0A2FF1" w:rsidR="00046535" w:rsidRPr="00C8046C" w:rsidRDefault="00046535" w:rsidP="00046535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Działka położona  na obrzeżu obrębu Ostrowąsy, w miejscowości Gąski, sąsiedztwo stanowią tereny rolne i leśne, infrastruktura techniczna: studnia, brak energii; dojazd: dostęp do drogi publicznej poprzez drogi polne dz. </w:t>
      </w:r>
      <w:proofErr w:type="spellStart"/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ewid</w:t>
      </w:r>
      <w:proofErr w:type="spellEnd"/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. 224/3, 241, 246; teren działki płaski, niezagospodarowany, nieogrodzony, w części zakrzaczony, działka zabudowana budynkiem mieszkalnym jednorodzinnym w zabudowie wolnostojącej, wzniesiony </w:t>
      </w:r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br/>
        <w:t xml:space="preserve">w technologii tradycyjnej w konstrukcji murowanej, parterowy z poddaszem nieużytkowym, w części podpiwniczony, wybudowany na początku XX w., budynek wyposażony  w następujące instalacje: brak, ogrzewanie: piec zdewastowany, woda </w:t>
      </w:r>
    </w:p>
    <w:p w14:paraId="6D844102" w14:textId="77777777" w:rsidR="00046535" w:rsidRPr="00C8046C" w:rsidRDefault="00046535" w:rsidP="00046535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z własnej studni. </w:t>
      </w:r>
    </w:p>
    <w:p w14:paraId="7A3DA2D0" w14:textId="16B77FA8" w:rsidR="00633C4A" w:rsidRPr="00C8046C" w:rsidRDefault="00046535" w:rsidP="00046535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Stan techniczny budynku: niski - do kapitalnego remontu lub rozbiórki; </w:t>
      </w:r>
      <w:r w:rsidR="00633C4A"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ściany piwnic - murowane, ściany </w:t>
      </w:r>
      <w:proofErr w:type="spellStart"/>
      <w:r w:rsidR="00633C4A"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nadziemia</w:t>
      </w:r>
      <w:proofErr w:type="spellEnd"/>
      <w:r w:rsidR="00633C4A"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- murowane z cegły, stropy - drewniane (spróchniałe), dach o konstrukcji drewnianej (spróchniała),  pokrycie dachu dachówka betonowa (w części brak), stolarka okienna  - brak (została wyrwana), stolarka drzwiowa wewnętrzna – brak (została wyrwana), rynny i rury spustowe </w:t>
      </w:r>
      <w:r w:rsidR="00ED130A"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-</w:t>
      </w:r>
      <w:r w:rsidR="00633C4A"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brak, okładziny podłóg: w części deski, w części wyrwane (klepisko), ściany </w:t>
      </w:r>
      <w:r w:rsidR="003A3D82"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-</w:t>
      </w:r>
      <w:r w:rsidR="00633C4A"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częściowo otynkowane i w części malowane - zagrzybione, elewacja nieotynkowana, </w:t>
      </w:r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struktura użytków gruntowych: B - 0,0916ha </w:t>
      </w:r>
    </w:p>
    <w:p w14:paraId="68F3E69F" w14:textId="37351433" w:rsidR="0073284B" w:rsidRPr="00C8046C" w:rsidRDefault="007C78E2" w:rsidP="005B7A32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Nieruchomość nie posiada żadnych obciążeń i zobowiązań</w:t>
      </w:r>
    </w:p>
    <w:p w14:paraId="04315CA2" w14:textId="77777777" w:rsidR="005B7A32" w:rsidRPr="00C8046C" w:rsidRDefault="005B7A32" w:rsidP="005B7A32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bookmarkStart w:id="0" w:name="_Hlk133575923"/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W opracowanym Studium Uwarunkowań i Kierunków Zagospodarowania Przestrzennego Gminy Barwice przyjętym uchwałą nr XLI/305/2010 przez Radę Miejską w Barwicach z dnia 23.09.2010r. – zgodnie z załącznikiem graficznym nr  do Studium – </w:t>
      </w:r>
      <w:bookmarkStart w:id="1" w:name="_Hlk135641815"/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działka o numerze 244/2 obręb Ostrowąsy - tereny zabudowy mieszkaniowej (M)</w:t>
      </w:r>
    </w:p>
    <w:bookmarkEnd w:id="0"/>
    <w:bookmarkEnd w:id="1"/>
    <w:p w14:paraId="053FC794" w14:textId="684B123F" w:rsidR="007C78E2" w:rsidRPr="00C8046C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Cena wywoławcza </w:t>
      </w:r>
      <w:r w:rsidR="007B24D1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35</w:t>
      </w:r>
      <w:r w:rsidR="007F21DD"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="007B24D1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</w:t>
      </w:r>
      <w:r w:rsidR="007F21DD"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</w:t>
      </w: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0,00 zł</w:t>
      </w:r>
    </w:p>
    <w:p w14:paraId="7AD830F5" w14:textId="6429A55F" w:rsidR="007C78E2" w:rsidRPr="00C8046C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(słownie</w:t>
      </w:r>
      <w:r w:rsidR="00046535" w:rsidRPr="00C8046C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: </w:t>
      </w:r>
      <w:r w:rsidR="007B24D1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trzydzieści </w:t>
      </w:r>
      <w:r w:rsidR="00651B8D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pięć tysięcy</w:t>
      </w:r>
      <w:r w:rsidR="007B24D1" w:rsidRPr="00C8046C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Pr="00C8046C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zł)</w:t>
      </w:r>
    </w:p>
    <w:p w14:paraId="52DB300C" w14:textId="77777777" w:rsidR="007C78E2" w:rsidRPr="00C8046C" w:rsidRDefault="007C78E2" w:rsidP="007C78E2">
      <w:pPr>
        <w:tabs>
          <w:tab w:val="left" w:pos="4678"/>
        </w:tabs>
        <w:spacing w:after="24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.</w:t>
      </w:r>
    </w:p>
    <w:p w14:paraId="4DDB2575" w14:textId="336B516A" w:rsidR="007C78E2" w:rsidRPr="00C8046C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Przetarg odbędzie się </w:t>
      </w: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w dniu</w:t>
      </w:r>
      <w:r w:rsidR="00155054"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="00334A30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30</w:t>
      </w:r>
      <w:r w:rsidR="00155054"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.</w:t>
      </w:r>
      <w:r w:rsidR="004A327D"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</w:t>
      </w:r>
      <w:r w:rsidR="007B24D1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4</w:t>
      </w:r>
      <w:r w:rsidR="00155054"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.</w:t>
      </w: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202</w:t>
      </w:r>
      <w:r w:rsidR="004A327D"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5</w:t>
      </w:r>
      <w:r w:rsidR="00046535"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r</w:t>
      </w:r>
      <w:r w:rsidR="00046535"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. </w:t>
      </w: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od godz. </w:t>
      </w:r>
      <w:r w:rsidR="00F36895"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9</w:t>
      </w: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.00, w Sali Posiedzeń </w:t>
      </w:r>
      <w:r w:rsidR="00313889"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na 1 piętrze budynku </w:t>
      </w: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Urzędu Miejskiego w Barwicach przy ul. Zwycięzców 22, 78-460 Barwice </w:t>
      </w:r>
    </w:p>
    <w:p w14:paraId="08D27711" w14:textId="77777777" w:rsidR="009B1F68" w:rsidRPr="00C8046C" w:rsidRDefault="009B1F68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</w:p>
    <w:p w14:paraId="58B0DD15" w14:textId="77777777" w:rsidR="009B1F68" w:rsidRPr="00C8046C" w:rsidRDefault="009B1F68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</w:p>
    <w:p w14:paraId="127E2135" w14:textId="77777777" w:rsidR="00FF5243" w:rsidRPr="00C8046C" w:rsidRDefault="00FF5243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B38C973" w14:textId="77777777" w:rsidR="007C78E2" w:rsidRPr="00C8046C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pl-PL"/>
          <w14:ligatures w14:val="none"/>
        </w:rPr>
        <w:t>Warunkiem uczestnictwa w przetargu jest wniesienie wadium przez uczestnika</w:t>
      </w:r>
    </w:p>
    <w:p w14:paraId="7C9539B5" w14:textId="77777777" w:rsidR="007C78E2" w:rsidRPr="00C8046C" w:rsidRDefault="007C78E2" w:rsidP="007C78E2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wadium  należy wpłacić w pieniądzu w wysokości 10 % ceny wywoławczej </w:t>
      </w:r>
    </w:p>
    <w:p w14:paraId="03D3DB8E" w14:textId="77EC69D2" w:rsidR="007C78E2" w:rsidRPr="00C8046C" w:rsidRDefault="007C78E2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(t.j. </w:t>
      </w:r>
      <w:r w:rsidR="007B24D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3 500</w:t>
      </w: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,00zł</w:t>
      </w:r>
      <w:r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)</w:t>
      </w:r>
      <w:r w:rsidR="00313889"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na konto Urzędu Miejskiego w Barwicach w Banku Spółdzielczym Białogard o/Barwice nr </w:t>
      </w: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27 8562 0007 0030 0823 2000 0040</w:t>
      </w:r>
      <w:r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do dnia</w:t>
      </w:r>
      <w:r w:rsidR="00155054"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="00F36895"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2</w:t>
      </w:r>
      <w:r w:rsidR="00334A30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5</w:t>
      </w:r>
      <w:r w:rsidR="00F36895"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.0</w:t>
      </w:r>
      <w:r w:rsidR="00334A30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4</w:t>
      </w:r>
      <w:r w:rsidR="00F36895"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.2025 r.</w:t>
      </w: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719A815E" w14:textId="4428F752" w:rsidR="007C78E2" w:rsidRPr="00C8046C" w:rsidRDefault="007C78E2" w:rsidP="007C78E2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Warunkiem przystąpienia do przetargu  jest </w:t>
      </w:r>
      <w:r w:rsidRPr="00C8046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pl-PL"/>
          <w14:ligatures w14:val="none"/>
        </w:rPr>
        <w:t xml:space="preserve"> przedłożenie Komisji Przetargowej przed otwarciem przetargu:</w:t>
      </w:r>
    </w:p>
    <w:p w14:paraId="4F61E87C" w14:textId="5C8B4FC9" w:rsidR="007C78E2" w:rsidRPr="00C8046C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- w przypadku osób fizycznych (w tym prowadzących działalność gospodarczą) - dowodów tożsamości,</w:t>
      </w:r>
      <w:r w:rsidR="00FF5243"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</w:t>
      </w:r>
      <w:r w:rsidR="00FF5243"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</w:p>
    <w:p w14:paraId="7A20C844" w14:textId="77777777" w:rsidR="007C78E2" w:rsidRPr="00C8046C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56AFD622" w14:textId="77777777" w:rsidR="007C78E2" w:rsidRPr="00C8046C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32B6B2E4" w14:textId="77777777" w:rsidR="007C78E2" w:rsidRPr="00C8046C" w:rsidRDefault="007C78E2" w:rsidP="007C78E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u w:val="single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u w:val="single"/>
          <w:lang w:eastAsia="pl-PL"/>
          <w14:ligatures w14:val="none"/>
        </w:rPr>
        <w:t>Uczestnik przetargu proszony jest o:</w:t>
      </w:r>
    </w:p>
    <w:p w14:paraId="25F994D2" w14:textId="6780B0BA" w:rsidR="007C78E2" w:rsidRPr="00C8046C" w:rsidRDefault="007C78E2" w:rsidP="007C78E2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pl-PL"/>
          <w14:ligatures w14:val="none"/>
        </w:rPr>
        <w:t xml:space="preserve">złożenie pisemnego oświadczenia o zapoznaniu się z ogłoszeniem o przetargu, warunkami przetargu 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2CEF468" w14:textId="77777777" w:rsidR="007C78E2" w:rsidRPr="00C8046C" w:rsidRDefault="007C78E2" w:rsidP="007C78E2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i/>
          <w:color w:val="000000" w:themeColor="text1"/>
          <w:lang w:eastAsia="pl-PL"/>
          <w14:ligatures w14:val="none"/>
        </w:rPr>
        <w:t xml:space="preserve">złożenie pisemnego oświadczenia o wyrażeniu zgody na przetwarzanie danych osobowych przez Gminę Barwice dla potrzeb przeprowadzenia postępowania przetargowego na sprzedaż nieruchomości opisanej w niniejszym ogłoszeniu </w:t>
      </w:r>
    </w:p>
    <w:p w14:paraId="760E2265" w14:textId="6AA6CB6D" w:rsidR="00507773" w:rsidRPr="00C8046C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kern w:val="0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iCs/>
          <w:color w:val="000000" w:themeColor="text1"/>
          <w:kern w:val="0"/>
          <w:lang w:eastAsia="pl-PL"/>
          <w14:ligatures w14:val="none"/>
        </w:rPr>
        <w:t>Wzory oświadczeń zamieszczono na stronie internetowej bip.barwice.pl</w:t>
      </w:r>
      <w:r w:rsidR="00FF5243" w:rsidRPr="00C8046C">
        <w:rPr>
          <w:rFonts w:ascii="Times New Roman" w:eastAsia="Times New Roman" w:hAnsi="Times New Roman" w:cs="Times New Roman"/>
          <w:iCs/>
          <w:color w:val="000000" w:themeColor="text1"/>
          <w:kern w:val="0"/>
          <w:lang w:eastAsia="pl-PL"/>
          <w14:ligatures w14:val="none"/>
        </w:rPr>
        <w:t xml:space="preserve">  zakładce: przetargi na nieruchomości  - oświadczenia do przetargu</w:t>
      </w:r>
    </w:p>
    <w:p w14:paraId="2D9C26FD" w14:textId="77777777" w:rsidR="007C78E2" w:rsidRPr="00C8046C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Informacje dodatkowe dotyczące nieruchomości oraz warunki realizacji inwestycji:</w:t>
      </w:r>
    </w:p>
    <w:p w14:paraId="4EE4E947" w14:textId="77777777" w:rsidR="005B7A32" w:rsidRPr="00C8046C" w:rsidRDefault="00BD4CD7" w:rsidP="005B7A32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Na przedmiotową nieruchomość brak obowiązującego planu miejscowego. Zgodnie ze studium Uwarunkowań i Kierunków zagospodarowania przestrzennego miasta i gminy Barwice zatwierdzonym uchwałą nr XLI/305/2010Rady Miejskiej  w Barwicach  z dnia 23.09.2010r.  </w:t>
      </w:r>
      <w:r w:rsidR="005B7A32"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działka o numerze 244/2 obręb Ostrowąsy - tereny zabudowy mieszkaniowej (M)</w:t>
      </w:r>
    </w:p>
    <w:p w14:paraId="3D270AAA" w14:textId="77777777" w:rsidR="008658EF" w:rsidRPr="00C8046C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W przypadku występowania w granicach działki urządzeń infrastruktury </w:t>
      </w:r>
      <w:proofErr w:type="spellStart"/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wodno</w:t>
      </w:r>
      <w:proofErr w:type="spellEnd"/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- kanalizacyjnej zostanie ustanowiona służebność przesyłu na rzecz Przedsiębiorstwa Wodociągów i Kanalizacji Sp. z o.o. ul. </w:t>
      </w:r>
      <w:proofErr w:type="spellStart"/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Bugno</w:t>
      </w:r>
      <w:proofErr w:type="spellEnd"/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2, 78-400 Szczecinek. </w:t>
      </w:r>
    </w:p>
    <w:p w14:paraId="7573345A" w14:textId="2075F089" w:rsidR="008658EF" w:rsidRPr="00C8046C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W przypadku występowania w granicach działki sieci uzbrojenia technicznego, nabywca nieruchomości gruntowej zapewni służbom specjalistycznym dostęp do tych sieci, w celu ich konserwacji, remontu i modernizacji, a w przypadku kolizji z </w:t>
      </w:r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lastRenderedPageBreak/>
        <w:t xml:space="preserve">planowaną inwestycją przełoży je na własny koszt w uzgodnieniu z właścicielami tych sieci. </w:t>
      </w:r>
    </w:p>
    <w:p w14:paraId="5FAC64F1" w14:textId="77777777" w:rsidR="008658EF" w:rsidRPr="00ED130A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W przypadku braku niezbędnej dla realizowanej inwestycji infrastruktury nabywca nieruchomości wykona ją we własnym zakresie i na własny koszt.</w:t>
      </w:r>
    </w:p>
    <w:p w14:paraId="73A96251" w14:textId="77777777" w:rsidR="008658EF" w:rsidRPr="00ED130A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442DA56D" w14:textId="77777777" w:rsidR="008658EF" w:rsidRPr="00ED130A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Opłaty notarialne i sądowe w całości ponosi nabywca nieruchomości.</w:t>
      </w:r>
    </w:p>
    <w:p w14:paraId="263024EF" w14:textId="77777777" w:rsidR="008658EF" w:rsidRPr="00ED130A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Cena wywoławcza nie zawiera kosztów okazania granic nieruchomości. Okazanie granic nieruchomości może nastąpić na wniosek i koszt kupującego. Nieruchomość sprzedawana jest na podstawie danych z ewidencji gruntów i budynków. </w:t>
      </w:r>
    </w:p>
    <w:p w14:paraId="696904C2" w14:textId="2005B29A" w:rsidR="008658EF" w:rsidRPr="00ED130A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W przypadku ewentualnego wznowienia punktów granicznych wykonanego na koszt i staraniem nabywcy Gmina nie bierze odpowiedzialności za ewentualne różnice</w:t>
      </w:r>
    </w:p>
    <w:p w14:paraId="57EA3C9B" w14:textId="77777777" w:rsidR="007C78E2" w:rsidRPr="00ED130A" w:rsidRDefault="007C78E2" w:rsidP="007C78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</w:p>
    <w:p w14:paraId="5023F859" w14:textId="77777777" w:rsidR="007C78E2" w:rsidRPr="00ED130A" w:rsidRDefault="007C78E2" w:rsidP="007C78E2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0EFB59B5" w14:textId="1E7885F1" w:rsidR="007C78E2" w:rsidRPr="00ED130A" w:rsidRDefault="007C78E2" w:rsidP="007C78E2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Informacje o nieruchomości i warunkach przetargu można uzyskać w pokoju nr </w:t>
      </w:r>
      <w:r w:rsidR="008658EF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6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Urzędu Miejskiego w Barwicach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, tel. 94 373-63-09 wew. </w:t>
      </w:r>
      <w:r w:rsidR="008658EF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35 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. e-mail: a</w:t>
      </w:r>
      <w:r w:rsidR="00F901D6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.zasztoft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@um.barwice.pl.</w:t>
      </w:r>
    </w:p>
    <w:p w14:paraId="5BAD3365" w14:textId="3521DC3C" w:rsidR="007C78E2" w:rsidRPr="00ED130A" w:rsidRDefault="007C78E2" w:rsidP="007C78E2">
      <w:pPr>
        <w:keepNext/>
        <w:spacing w:after="200" w:line="240" w:lineRule="auto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Ogłoszenie będzie emitowane na stronie </w:t>
      </w:r>
      <w:hyperlink r:id="rId8" w:history="1">
        <w:r w:rsidRPr="00ED130A">
          <w:rPr>
            <w:rFonts w:ascii="Calibri" w:eastAsia="Times New Roman" w:hAnsi="Calibri" w:cs="Times New Roman"/>
            <w:color w:val="000000" w:themeColor="text1"/>
            <w:kern w:val="0"/>
            <w:u w:val="single"/>
            <w:lang w:eastAsia="pl-PL"/>
            <w14:ligatures w14:val="none"/>
          </w:rPr>
          <w:t>www.barwice.pl</w:t>
        </w:r>
      </w:hyperlink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, w BIP </w:t>
      </w:r>
      <w:r w:rsidR="00F901D6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oraz wywieszone na tablicy ogłoszeń Urzędu Miejskiego w Barwicach</w:t>
      </w:r>
      <w:r w:rsidR="00FF5243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</w:t>
      </w:r>
    </w:p>
    <w:p w14:paraId="1E997DD7" w14:textId="77777777" w:rsidR="007C78E2" w:rsidRPr="00ED130A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Zastrzega się prawo odwołania przetargu z ważnych powodów.</w:t>
      </w:r>
    </w:p>
    <w:p w14:paraId="786337D5" w14:textId="77777777" w:rsidR="00C552A1" w:rsidRPr="00ED130A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FE9A123" w14:textId="102DEE66" w:rsidR="00C552A1" w:rsidRPr="00ED130A" w:rsidRDefault="00C552A1" w:rsidP="00FC70F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="00334A30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Zastępca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Burmistrz</w:t>
      </w:r>
      <w:r w:rsidR="00334A30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a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Barwic </w:t>
      </w:r>
    </w:p>
    <w:p w14:paraId="5BF76C90" w14:textId="7AFD52A1" w:rsidR="00C552A1" w:rsidRPr="00ED130A" w:rsidRDefault="00C552A1" w:rsidP="00FC70F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="00334A30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Kamila Gwiazda</w:t>
      </w:r>
      <w:r w:rsidR="008658EF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</w:p>
    <w:p w14:paraId="21343AED" w14:textId="77777777" w:rsidR="008B2074" w:rsidRPr="00ED130A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E1F75FD" w14:textId="77777777" w:rsidR="008B2074" w:rsidRPr="00ED130A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914A255" w14:textId="77777777" w:rsidR="008B2074" w:rsidRPr="00ED130A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5C80B18" w14:textId="77777777" w:rsidR="008B2074" w:rsidRPr="00ED130A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7BC54599" w14:textId="77777777" w:rsidR="00C552A1" w:rsidRPr="00ED130A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8E4916D" w14:textId="77777777" w:rsidR="008B2074" w:rsidRPr="00ED130A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3C71FC4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48E47BE" w14:textId="77777777" w:rsidR="00675512" w:rsidRDefault="0067551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23B052C" w14:textId="77777777" w:rsidR="00675512" w:rsidRPr="00ED130A" w:rsidRDefault="0067551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181AFDA" w14:textId="191CE7B2" w:rsidR="00BE27B0" w:rsidRDefault="00AD79CD" w:rsidP="005077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B</w:t>
      </w:r>
      <w:r w:rsidR="007C78E2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arwice</w:t>
      </w:r>
      <w:r w:rsidR="00FC70FE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, </w:t>
      </w:r>
      <w:r w:rsidR="00F36895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2</w:t>
      </w:r>
      <w:r w:rsidR="00334A30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8</w:t>
      </w:r>
      <w:r w:rsidR="00FC70FE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</w:t>
      </w:r>
      <w:r w:rsidR="00F36895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0</w:t>
      </w:r>
      <w:r w:rsidR="00334A30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3</w:t>
      </w:r>
      <w:r w:rsidR="00FC70FE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.202</w:t>
      </w:r>
      <w:r w:rsidR="00F36895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5 </w:t>
      </w:r>
      <w:r w:rsidR="00FC70FE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r. </w:t>
      </w:r>
    </w:p>
    <w:sectPr w:rsidR="00BE27B0" w:rsidSect="009B1F68">
      <w:footerReference w:type="default" r:id="rId9"/>
      <w:pgSz w:w="11906" w:h="16838"/>
      <w:pgMar w:top="851" w:right="1417" w:bottom="426" w:left="1417" w:header="708" w:footer="708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98FB0" w14:textId="77777777" w:rsidR="00F23D5E" w:rsidRDefault="00F23D5E" w:rsidP="008B2074">
      <w:pPr>
        <w:spacing w:after="0" w:line="240" w:lineRule="auto"/>
      </w:pPr>
      <w:r>
        <w:separator/>
      </w:r>
    </w:p>
  </w:endnote>
  <w:endnote w:type="continuationSeparator" w:id="0">
    <w:p w14:paraId="610E84F3" w14:textId="77777777" w:rsidR="00F23D5E" w:rsidRDefault="00F23D5E" w:rsidP="008B2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10F89" w14:textId="77777777" w:rsidR="008B2074" w:rsidRDefault="008B20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555EA" w14:textId="77777777" w:rsidR="00F23D5E" w:rsidRDefault="00F23D5E" w:rsidP="008B2074">
      <w:pPr>
        <w:spacing w:after="0" w:line="240" w:lineRule="auto"/>
      </w:pPr>
      <w:r>
        <w:separator/>
      </w:r>
    </w:p>
  </w:footnote>
  <w:footnote w:type="continuationSeparator" w:id="0">
    <w:p w14:paraId="6124B0CE" w14:textId="77777777" w:rsidR="00F23D5E" w:rsidRDefault="00F23D5E" w:rsidP="008B20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F96BBA"/>
    <w:multiLevelType w:val="hybridMultilevel"/>
    <w:tmpl w:val="CB761F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31D0A"/>
    <w:multiLevelType w:val="hybridMultilevel"/>
    <w:tmpl w:val="5D4C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A90625E"/>
    <w:multiLevelType w:val="hybridMultilevel"/>
    <w:tmpl w:val="2B441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4277470">
    <w:abstractNumId w:val="4"/>
  </w:num>
  <w:num w:numId="2" w16cid:durableId="72117850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10756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37086215">
    <w:abstractNumId w:val="0"/>
  </w:num>
  <w:num w:numId="5" w16cid:durableId="38165044">
    <w:abstractNumId w:val="3"/>
  </w:num>
  <w:num w:numId="6" w16cid:durableId="506024486">
    <w:abstractNumId w:val="2"/>
  </w:num>
  <w:num w:numId="7" w16cid:durableId="18690983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A8F"/>
    <w:rsid w:val="00046535"/>
    <w:rsid w:val="00051E7A"/>
    <w:rsid w:val="000B3A39"/>
    <w:rsid w:val="00130FF0"/>
    <w:rsid w:val="00155054"/>
    <w:rsid w:val="001849D3"/>
    <w:rsid w:val="00195B4E"/>
    <w:rsid w:val="001C42FB"/>
    <w:rsid w:val="00232A1C"/>
    <w:rsid w:val="00233FBF"/>
    <w:rsid w:val="00252714"/>
    <w:rsid w:val="002F0C5D"/>
    <w:rsid w:val="00313889"/>
    <w:rsid w:val="00327AC7"/>
    <w:rsid w:val="00334A30"/>
    <w:rsid w:val="00382383"/>
    <w:rsid w:val="0038764C"/>
    <w:rsid w:val="003A3D82"/>
    <w:rsid w:val="003F20BC"/>
    <w:rsid w:val="00424188"/>
    <w:rsid w:val="00456D15"/>
    <w:rsid w:val="004A327D"/>
    <w:rsid w:val="004C4D9B"/>
    <w:rsid w:val="00507773"/>
    <w:rsid w:val="00526DE9"/>
    <w:rsid w:val="005B3D9E"/>
    <w:rsid w:val="005B7A32"/>
    <w:rsid w:val="005C3F84"/>
    <w:rsid w:val="00633C4A"/>
    <w:rsid w:val="00651B8D"/>
    <w:rsid w:val="00675512"/>
    <w:rsid w:val="006D2557"/>
    <w:rsid w:val="006D64BA"/>
    <w:rsid w:val="006F7BCD"/>
    <w:rsid w:val="007036A0"/>
    <w:rsid w:val="00703C05"/>
    <w:rsid w:val="007045BC"/>
    <w:rsid w:val="00705B07"/>
    <w:rsid w:val="0073284B"/>
    <w:rsid w:val="007B24D1"/>
    <w:rsid w:val="007C78E2"/>
    <w:rsid w:val="007F21DD"/>
    <w:rsid w:val="008417B3"/>
    <w:rsid w:val="008417BB"/>
    <w:rsid w:val="008658EF"/>
    <w:rsid w:val="008811A4"/>
    <w:rsid w:val="00887393"/>
    <w:rsid w:val="008B2074"/>
    <w:rsid w:val="00915A23"/>
    <w:rsid w:val="009947E4"/>
    <w:rsid w:val="009B1F68"/>
    <w:rsid w:val="009F2184"/>
    <w:rsid w:val="00A35D08"/>
    <w:rsid w:val="00A55A8F"/>
    <w:rsid w:val="00A76A4F"/>
    <w:rsid w:val="00AD22CE"/>
    <w:rsid w:val="00AD79CD"/>
    <w:rsid w:val="00B0514C"/>
    <w:rsid w:val="00B23BE4"/>
    <w:rsid w:val="00B8517B"/>
    <w:rsid w:val="00B97A33"/>
    <w:rsid w:val="00BD4CD7"/>
    <w:rsid w:val="00BE27B0"/>
    <w:rsid w:val="00C552A1"/>
    <w:rsid w:val="00C8046C"/>
    <w:rsid w:val="00D26E9F"/>
    <w:rsid w:val="00DE04F8"/>
    <w:rsid w:val="00E46246"/>
    <w:rsid w:val="00ED130A"/>
    <w:rsid w:val="00F23D5E"/>
    <w:rsid w:val="00F36895"/>
    <w:rsid w:val="00F37EB2"/>
    <w:rsid w:val="00F901D6"/>
    <w:rsid w:val="00FC5C43"/>
    <w:rsid w:val="00FC70FE"/>
    <w:rsid w:val="00FF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4CCEB"/>
  <w15:chartTrackingRefBased/>
  <w15:docId w15:val="{8C2F20D4-B65A-4918-8E74-4CB82345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1388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388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73284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2074"/>
  </w:style>
  <w:style w:type="paragraph" w:styleId="Stopka">
    <w:name w:val="footer"/>
    <w:basedOn w:val="Normalny"/>
    <w:link w:val="Stopka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2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07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rw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162F45-294A-4F26-B501-737EBAE44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3</Pages>
  <Words>1104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24</cp:revision>
  <cp:lastPrinted>2024-09-27T07:29:00Z</cp:lastPrinted>
  <dcterms:created xsi:type="dcterms:W3CDTF">2023-04-28T08:52:00Z</dcterms:created>
  <dcterms:modified xsi:type="dcterms:W3CDTF">2025-03-28T07:53:00Z</dcterms:modified>
</cp:coreProperties>
</file>