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EEB8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XIV/86/2025</w:t>
      </w:r>
      <w:r>
        <w:rPr>
          <w:b/>
          <w:caps/>
        </w:rPr>
        <w:br/>
        <w:t>Rady Miejskiej w Barwicach</w:t>
      </w:r>
    </w:p>
    <w:p w14:paraId="379F37B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lutego 2025 r.</w:t>
      </w:r>
    </w:p>
    <w:p w14:paraId="722A64CA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5F69816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zm.), Rada Miejska w Barwicach uchwala co następuje:</w:t>
      </w:r>
    </w:p>
    <w:p w14:paraId="6D956AE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183446F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8933A3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332C0FB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C63B5E0" w14:textId="77777777" w:rsidR="00A77B3E" w:rsidRDefault="00000000">
      <w:pPr>
        <w:keepLines/>
        <w:spacing w:before="120" w:after="120"/>
        <w:ind w:firstLine="340"/>
      </w:pPr>
      <w:r>
        <w:t>1. Dochodami w kwocie 76.439.605,04 zł, w tym:</w:t>
      </w:r>
    </w:p>
    <w:p w14:paraId="58451669" w14:textId="77777777" w:rsidR="00A77B3E" w:rsidRDefault="00000000">
      <w:pPr>
        <w:keepLines/>
        <w:spacing w:before="120" w:after="120"/>
        <w:ind w:left="227" w:firstLine="454"/>
      </w:pPr>
      <w:r>
        <w:t>- Dochody bieżące w kwocie 52.406.736,55 zł</w:t>
      </w:r>
    </w:p>
    <w:p w14:paraId="6D799149" w14:textId="77777777" w:rsidR="00A77B3E" w:rsidRDefault="00000000">
      <w:pPr>
        <w:keepLines/>
        <w:spacing w:before="120" w:after="120"/>
        <w:ind w:left="227" w:firstLine="454"/>
      </w:pPr>
      <w:r>
        <w:t>- Dochody majątkowe w kwocie 24.032.868,49 zł</w:t>
      </w:r>
    </w:p>
    <w:p w14:paraId="6BC780DF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5.726.313,06 zł</w:t>
      </w:r>
    </w:p>
    <w:p w14:paraId="5FA7E5D1" w14:textId="77777777" w:rsidR="00A77B3E" w:rsidRDefault="00000000">
      <w:pPr>
        <w:keepLines/>
        <w:spacing w:before="120" w:after="120"/>
        <w:ind w:firstLine="340"/>
      </w:pPr>
      <w:r>
        <w:t>2. Wydatkami w kwocie 76.324.875,04 zł, w tym:</w:t>
      </w:r>
    </w:p>
    <w:p w14:paraId="4728780A" w14:textId="77777777" w:rsidR="00A77B3E" w:rsidRDefault="00000000">
      <w:pPr>
        <w:keepLines/>
        <w:spacing w:before="120" w:after="120"/>
        <w:ind w:left="227" w:firstLine="454"/>
      </w:pPr>
      <w:r>
        <w:t>- Wydatki bieżące w kwocie 51.107.060,18 zł</w:t>
      </w:r>
    </w:p>
    <w:p w14:paraId="7691EDCC" w14:textId="77777777" w:rsidR="00A77B3E" w:rsidRDefault="00000000">
      <w:pPr>
        <w:keepLines/>
        <w:spacing w:before="120" w:after="120"/>
        <w:ind w:left="227" w:firstLine="454"/>
      </w:pPr>
      <w:r>
        <w:t>- Wydatki majątkowe w kwocie 25.217.814,86 zł</w:t>
      </w:r>
    </w:p>
    <w:p w14:paraId="575CA6F7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5.726.313,06 zł</w:t>
      </w:r>
    </w:p>
    <w:p w14:paraId="187E3550" w14:textId="77777777" w:rsidR="00A77B3E" w:rsidRDefault="00000000">
      <w:pPr>
        <w:keepLines/>
        <w:spacing w:before="120" w:after="120"/>
        <w:ind w:firstLine="340"/>
      </w:pPr>
      <w:r>
        <w:t>3. Wynik finansowy – nadwyżka – 114.730,00 zł, która zostanie przeznaczona na spłatę rat kredytów.</w:t>
      </w:r>
    </w:p>
    <w:p w14:paraId="3CD000E6" w14:textId="77777777" w:rsidR="00A77B3E" w:rsidRDefault="00000000">
      <w:pPr>
        <w:keepLines/>
        <w:spacing w:before="120" w:after="120"/>
        <w:ind w:firstLine="340"/>
      </w:pPr>
      <w:r>
        <w:t>4. Przychody – 653.602,00 zł, które zostaną przeznaczone na spłatę rat kredytów.</w:t>
      </w:r>
    </w:p>
    <w:p w14:paraId="12BF524C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50C4DFD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2BCAFCD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25537D0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0EEF7D96" w14:textId="77777777" w:rsidR="00A77B3E" w:rsidRDefault="00A77B3E">
      <w:pPr>
        <w:keepNext/>
        <w:keepLines/>
        <w:spacing w:before="120" w:after="120"/>
        <w:ind w:firstLine="340"/>
      </w:pPr>
    </w:p>
    <w:p w14:paraId="14B19E6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851EB" w14:paraId="5081F28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160CF5" w14:textId="77777777" w:rsidR="00C851EB" w:rsidRDefault="00C851E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FC20C4" w14:textId="77777777" w:rsidR="00C851E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441A0B3" w14:textId="77777777" w:rsidR="00A77B3E" w:rsidRDefault="00A77B3E">
      <w:pPr>
        <w:keepNext/>
      </w:pPr>
    </w:p>
    <w:p w14:paraId="04BEB857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3B295C2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XIV/86/2025</w:t>
      </w:r>
      <w:r>
        <w:br/>
        <w:t>Rady Miejskiej w Barwicach</w:t>
      </w:r>
      <w:r>
        <w:br/>
        <w:t>z dnia 25 lutego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C851EB" w14:paraId="07205ED7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27F72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940D461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C851EB" w14:paraId="741C16EF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E30A2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9BF9B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868C3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A7D74E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BBCB4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83187C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4F37BE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1A670A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EFBD9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8B38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323FEFE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A8C74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F2FE8A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1BA9B5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4A59BA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60E74D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962753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12 053 232,00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6F7763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15 191,00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4401CF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12 068 423,00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062AC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A4FB0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5CFBAAD3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E2293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4B9D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6B2FAC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10B1E7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85AB48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08C41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58A05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0D1E7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5F59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CB86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4BED6AC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D5453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CD2F4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C5A62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849D0F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8A0F55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B1A4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BECF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AD702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B5690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8A327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DE841DC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3E5D5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900982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C9827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9ED895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E7C5BE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99B602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3 308 108,55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E8361B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27 840,00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70794F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3 335 948,55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EA9AD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2634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53AE10F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337A4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E7AC98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D52E25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57FCB5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869F97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A55D0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1 569 265,55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EE315B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27 840,00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E82DCD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1 597 105,55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1DEB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A437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0675889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D8B22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3824E4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EC0FA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23950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D8769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na dofinansowanie własnych zadań bieżących gmin, powiatów (związków gmin, związków powiatowo-gminnych, związków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40765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1 502 645,49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091EC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27 840,00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EFA2F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1 530 485,49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AFD2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DE6F7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9689DB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BC68F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13CCD4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A5DFF1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8D155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797184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04C1E7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2 739 024,37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8F8985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9B7B8D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2 789 024,37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DF879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1B4F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379F7D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77F0A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579807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6FECDA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DE5CC3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99582A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D82D5B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50DDB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59CC7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C511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FAE2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6CE45280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6113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EDBC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F1F347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0EB50B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2320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4676C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4080F5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03854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DDBF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0D3AD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976AA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3916532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3DE8A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13BECF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8C1179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87159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550CE3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DC4D09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8433C0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C232A8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1E0BB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B3ECD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BDC7C3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E4036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2A6B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A355DC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21B16A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9FF6D8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D6CF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D96DC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549068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34B2F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23E4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1E8E4EC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953F7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AF8B38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CD3E2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97EB6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EDE77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9469B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E69E2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ECD3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225DB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10C1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CB7E756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A32F5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C6A6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6BFCE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D1852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ED15B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66AEF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5367B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BEA8A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57F77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BD54F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706AA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B979D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8404C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8512E2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32AC0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F5873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F0F29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76 306 574,04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9686C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133 031,00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BC9CD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76 439 605,04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AA2B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A093C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73EE06D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45C3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8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E33A633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BFBC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76221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05787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EB06A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A3E8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ECC9E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28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0AAA9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40210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4234B739" w14:textId="77777777" w:rsidR="00C851EB" w:rsidRDefault="00000000">
      <w:r>
        <w:fldChar w:fldCharType="begin"/>
      </w:r>
      <w:r>
        <w:fldChar w:fldCharType="separate"/>
      </w:r>
      <w:r>
        <w:fldChar w:fldCharType="end"/>
      </w:r>
    </w:p>
    <w:p w14:paraId="7B65E8D5" w14:textId="77777777" w:rsidR="00C851EB" w:rsidRDefault="00C851EB">
      <w:pPr>
        <w:sectPr w:rsidR="00C851E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0FA23F80" w14:textId="77777777" w:rsidR="00C851EB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XIV/86/2025</w:t>
      </w:r>
      <w:r>
        <w:br/>
        <w:t>Rady Miejskiej w Barwicach</w:t>
      </w:r>
      <w:r>
        <w:br/>
        <w:t>z dnia 25 lutego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"/>
        <w:gridCol w:w="322"/>
        <w:gridCol w:w="877"/>
        <w:gridCol w:w="323"/>
        <w:gridCol w:w="843"/>
        <w:gridCol w:w="323"/>
        <w:gridCol w:w="994"/>
        <w:gridCol w:w="6388"/>
        <w:gridCol w:w="1616"/>
        <w:gridCol w:w="1293"/>
        <w:gridCol w:w="323"/>
        <w:gridCol w:w="1444"/>
        <w:gridCol w:w="323"/>
        <w:gridCol w:w="323"/>
      </w:tblGrid>
      <w:tr w:rsidR="00C851EB" w14:paraId="5D725ECE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6AB86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30923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5664988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1FC26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681C2C9A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AC002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8F591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9E80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26329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70E9C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C6813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70A4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2C2C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6621F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32791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5D530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48344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B3D3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97A7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3F57232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E7F61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8007C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9756C2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E835C8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4034F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DFDCBE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24465B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ABE906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176E7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C53368D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AAD0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3C963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5CCB4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F14E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02691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85880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BFEF4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4C1B6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38AA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AAA21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188D5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F325A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F8A35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9EACA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58280EF3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60808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30D6C6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600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AC4844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5D267B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9A04FE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Transport i łączność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BE429E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11 555 748,46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0E5FAC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-28 599,00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790CC5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11 527 149,46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EBBFB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3E420DC9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D2773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35065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9FF202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60016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3FCD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D85E5D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Drogi publiczne gminne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8D27A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11 431 612,46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9F711B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-28 599,00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C2EA0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11 403 013,46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990AD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31A59D2A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17A18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C72CA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C7271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F48B2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C4A105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61F3D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747 406,50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358D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-28 599,00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0407B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718 807,50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A81E7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5DA8C09F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8B173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078E33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700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E70ADA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981C3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806890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mieszkaniowa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3847D6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760 000,00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28A952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-40 000,00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F47AB2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720 000,00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13B23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36E5C5D3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F2800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269EC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A70DE5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70004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CCC17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7B432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jednostki obsługi gospodarki mieszkaniowej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38CF9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480 000,00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7F824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B5DC2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CA748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521F2215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E2F48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CB1CA8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7356B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69224A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4270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553140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remontowych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F18D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270 000,00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92A4D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58B447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08B54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263E2E5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6B6FF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7B27B78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377B4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81B7C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74045D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D85109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15 489 246,64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A9734D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15 191,00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B9312F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15 504 437,64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0943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1AC195D0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0432E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174E0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8D8E9C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A503AF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8B4B14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C3DD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138 512,64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6E546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15 191,00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A7C1E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153 703,64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C6FC1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D030EB2" w14:textId="77777777">
        <w:trPr>
          <w:trHeight w:val="28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F9CFA6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FBB02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F5F0E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288C96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4350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64444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towarów (w szczególności materiałów, leków, żywności) w związku z pomocą obywatelom Ukrainy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959C2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944788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8EB4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B69F1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598C67C8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957C9D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E6E44B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D0EB1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77CA9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65F25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0D031B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3CF59B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3 329,58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A70A2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3 329,58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3C977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B7F6B44" w14:textId="77777777">
        <w:trPr>
          <w:trHeight w:val="17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76478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A3317B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AE05F0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26A240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4740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B57D3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i uposażenia wypłacane w związku z pomocą obywatelom Ukrainy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52D1F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30AE4A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B374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A4B34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3AA4CFC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42BE7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17588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6B2E0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193EBA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82915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9CD75A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FE97E7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16244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B7E5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BB6A3F1" w14:textId="77777777">
        <w:trPr>
          <w:trHeight w:val="28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582BA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0544F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FF00B1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CA3D4D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9E72E2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AA45F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B8E04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1 861,42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94158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1 861,42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09DED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B11CFAC" w14:textId="77777777">
        <w:trPr>
          <w:trHeight w:val="19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BC131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63313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523D5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7F97C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4860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B03CE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Pozostałe wydatki bieżące na zadania związane z pomocą obywatelom Ukrainy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CDD61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C266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79E74D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AB636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1F988E5C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558BE1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826D6C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ACB0F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0E8AF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F6E4C7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B36A1B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7 182 446,55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FA670C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27 840,00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E4FF000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7 210 286,55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B73C7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3323BC9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9A181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A2A4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55BBEA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85295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16E81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D252EF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C4647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1 814 626,55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4F8B5D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27 840,00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A24FF8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1 842 466,55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E2A71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2F34AF4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2C5A9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9C6B7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44DF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FAF01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4010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9B4FF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osobowe pracowników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91693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1 094 199,00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7F1165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7 200,00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CB071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1 101 399,00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DAD39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09DD086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8F2DF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3F0FF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10EF2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C74F79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4110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40D503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ubezpieczenia społeczne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3897E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201 958,50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83B2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3 355,73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236E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205 314,23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075A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050D49F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55642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FB383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C67AC9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6154D4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4120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FFFA64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na Fundusz Pracy oraz Fundusz Solidarnościowy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5C31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28 335,87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8953F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378,61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662CA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28 714,48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CADB6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C8C94BD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F97A1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CD3272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53E31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FFC488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4170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234A15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bezosobowe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DD5B4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65 440,98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5C3E9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12 019,50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D93B4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77 460,48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3331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677156A6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32DFC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FD10A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C33281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55423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96AF3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8DAE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39 223,00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191C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832,16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714C7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40 055,16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8E4EC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5560F33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16122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C2E83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43AF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7C9B0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4220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12D3E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środków żywności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21883A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32 484,64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3F7B4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F29E09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36 484,64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A5C3D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40A650F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92156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C169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C6B1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751F6E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4710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43A34A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Wpłaty na PPK finansowane przez podmiot zatrudniający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C301D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2 405,50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2EA765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D8A5E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2 459,50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0A0E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68F0B471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D3DCD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CD2A8E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E677BC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8C1B39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FD2ED4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FA472E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11 502 984,56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898ED4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28 599,00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395EBD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11 531 583,56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F45F1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73008FF2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47512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0139E8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17531E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90003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DC9DEF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A3B336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Oczyszczanie miast i wsi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1F133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396 615,00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30A402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28 599,00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10ACB4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425 214,00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BE564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DB7E66D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9F32E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152E4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85AF7F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AA7D98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0FD9F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2E8897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100 000,00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3ADBC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28 599,00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0F243D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128 599,00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EDE6B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618698BA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0FA58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4E4C9D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DE06B0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B37E1B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F9A86C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BF368A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5 304 491,81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9C16FC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2AACFE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5 354 491,81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B786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159A87EC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DEFD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D06C8FF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59B9D3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3AAFA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71E8B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8C9A1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5C24F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020A5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8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9538ECF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193DBA" w14:paraId="14301661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0161A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05EEFD9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7BDAEBA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36564F5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5B0EA2B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0B45834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0295A4C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8B60E08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521CDB8E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452852A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433B21F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744ECD1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40DDA94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DFB0488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C5C7C6A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6C74515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E0B9C70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77FE056D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BFBA7FA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3674EF4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FAA1818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0AF30EC3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1C389DA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24BC994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42ECDB0C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C1BE6E7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1E629739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8500152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A27E7BF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7F26D86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05DB5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F7D326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6C564F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37F820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36E540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5AB62" w14:textId="77777777" w:rsidR="00193DBA" w:rsidRDefault="00193DBA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80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D8C8DFD" w14:textId="77777777" w:rsidR="00193DBA" w:rsidRDefault="00193DBA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22B39DDB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5D31C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BF00B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44B1C9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92109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65330E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645B0E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i ośrodki kultury, świetlice i kluby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06000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1 748 579,04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3CD60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EAB1C5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1 798 579,04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27807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61A72DC2" w14:textId="77777777">
        <w:trPr>
          <w:trHeight w:val="20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BB90F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4DBE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4D8AD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41AF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2480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9B26F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podmiotowa z budżetu dla samorządowej instytucji kultury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FF40B1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1 600 000,00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617D27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0AF324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1 650 000,00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EB23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2AF8CFE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93668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D06CCE" w14:textId="77777777" w:rsidR="00C851E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EB0408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06A803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682D5E" w14:textId="77777777" w:rsidR="00C851E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A1446C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258 500,00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CAA279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C7E17C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338 500,00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22309B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717F68A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C0A838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022BD0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578F46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92695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203990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4D0794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28906F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39B9BA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9718BE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9D1AC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3EA892C3" w14:textId="77777777">
        <w:trPr>
          <w:trHeight w:val="16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D59EE3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8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484E6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B7259" w14:textId="77777777" w:rsidR="00C851EB" w:rsidRDefault="00C851EB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9EB7D8" w14:textId="77777777" w:rsidR="00C851E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FA885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F0C200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F18A6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7156F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21618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0FE1E74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322F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1860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EF464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90C0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FF65B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F3E3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3425C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5B70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CBB88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72C7DF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6A6BA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10E56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7FA7D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5708E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428E92B2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E2FE04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1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37A9EF" w14:textId="77777777" w:rsidR="00C851E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7F09EF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76 191 844,04</w:t>
            </w:r>
          </w:p>
        </w:tc>
        <w:tc>
          <w:tcPr>
            <w:tcW w:w="10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CD853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133 031,00</w:t>
            </w:r>
          </w:p>
        </w:tc>
        <w:tc>
          <w:tcPr>
            <w:tcW w:w="10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3B6B8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76 324 875,04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B56272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C851EB" w14:paraId="07F09C91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E83FD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32" w:type="dxa"/>
            <w:gridSpan w:val="3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63A6C22" w14:textId="77777777" w:rsidR="00C851E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532B7E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B8642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E61A49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3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8B2355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D7524A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7CB5A0" w14:textId="77777777" w:rsidR="00C851EB" w:rsidRDefault="00C851E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28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350A5AC" w14:textId="77777777" w:rsidR="00C851E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34B31B6D" w14:textId="77777777" w:rsidR="00C851EB" w:rsidRDefault="00000000">
      <w:r>
        <w:fldChar w:fldCharType="begin"/>
      </w:r>
      <w:r>
        <w:fldChar w:fldCharType="separate"/>
      </w:r>
      <w:r>
        <w:fldChar w:fldCharType="end"/>
      </w:r>
    </w:p>
    <w:sectPr w:rsidR="00C851EB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3DBA"/>
    <w:rsid w:val="00626B5D"/>
    <w:rsid w:val="006318E3"/>
    <w:rsid w:val="00764BE7"/>
    <w:rsid w:val="00A77B3E"/>
    <w:rsid w:val="00C851E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5189CF"/>
  <w15:docId w15:val="{9B0081A1-E651-4220-91DB-C3D647FA8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XIV/86/2025 z dnia 25 lutego 2025 r.</dc:title>
  <dc:subject>w sprawie zmian w^budżecie Gminy Barwice na 2025^r.</dc:subject>
  <dc:creator>Lorkiewicz_J</dc:creator>
  <cp:lastModifiedBy>Justyna Lorkiewicz</cp:lastModifiedBy>
  <cp:revision>3</cp:revision>
  <dcterms:created xsi:type="dcterms:W3CDTF">2025-02-25T08:43:00Z</dcterms:created>
  <dcterms:modified xsi:type="dcterms:W3CDTF">2025-02-25T10:25:00Z</dcterms:modified>
  <cp:category>Akt prawny</cp:category>
</cp:coreProperties>
</file>