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F3507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45623C96" w14:textId="77777777" w:rsidR="00BE46BE" w:rsidRDefault="00BE46BE">
      <w:pPr>
        <w:ind w:left="5669"/>
        <w:jc w:val="right"/>
      </w:pPr>
    </w:p>
    <w:p w14:paraId="64BB27AC" w14:textId="77777777" w:rsidR="00BE46BE" w:rsidRDefault="00000000">
      <w:pPr>
        <w:jc w:val="center"/>
        <w:rPr>
          <w:b/>
          <w:caps/>
        </w:rPr>
      </w:pPr>
      <w:r>
        <w:rPr>
          <w:b/>
          <w:caps/>
        </w:rPr>
        <w:t>Zarządzenie Nr 49/2025</w:t>
      </w:r>
      <w:r>
        <w:rPr>
          <w:b/>
          <w:caps/>
        </w:rPr>
        <w:br/>
        <w:t>Burmistrza Barwic</w:t>
      </w:r>
    </w:p>
    <w:p w14:paraId="7AEDE1E0" w14:textId="77777777" w:rsidR="00BE46BE" w:rsidRDefault="00000000">
      <w:pPr>
        <w:spacing w:before="280" w:after="280"/>
        <w:jc w:val="center"/>
        <w:rPr>
          <w:b/>
          <w:caps/>
        </w:rPr>
      </w:pPr>
      <w:r>
        <w:t>z dnia 6 marca 2025 r.</w:t>
      </w:r>
    </w:p>
    <w:p w14:paraId="12FF39E6" w14:textId="77777777" w:rsidR="00BE46BE" w:rsidRDefault="00000000">
      <w:pPr>
        <w:keepNext/>
        <w:spacing w:after="480"/>
        <w:jc w:val="center"/>
      </w:pPr>
      <w:r>
        <w:rPr>
          <w:b/>
        </w:rPr>
        <w:t>w sprawie wprowadzenia Instrukcji ewidencji i kontroli druków ścisłego zarachowania</w:t>
      </w:r>
    </w:p>
    <w:p w14:paraId="645CF934" w14:textId="39DE68A7" w:rsidR="00BE46BE" w:rsidRDefault="00000000">
      <w:pPr>
        <w:keepLines/>
        <w:spacing w:before="120" w:after="120"/>
        <w:ind w:firstLine="227"/>
      </w:pPr>
      <w:r>
        <w:t>Na podstawie ustawy z dnia 27 sierpnia 2009 roku o finansach publicznych (Dz.U. 2024 poz. 1530 z </w:t>
      </w:r>
      <w:proofErr w:type="spellStart"/>
      <w:r>
        <w:t>późn</w:t>
      </w:r>
      <w:proofErr w:type="spellEnd"/>
      <w:r>
        <w:t>. zm.) oraz w oparciu o Standardy kontroli zarządczej dla sektora finansów publicznych określone w Komunikacie Nr 23 Ministra Finansów Publicznych z dnia 16 grudnia 2009 roku w sprawie standardów kontroli zarządczej dla sektora finansów publicznych (Dz. Urz. MF Nr 15, poz. 84), zarządza się co nast</w:t>
      </w:r>
      <w:r w:rsidR="00AF645A">
        <w:t>ę</w:t>
      </w:r>
      <w:r>
        <w:t>puje:</w:t>
      </w:r>
    </w:p>
    <w:p w14:paraId="5DD13920" w14:textId="6808C1A6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Celem zapewnienia funkcjonowania adekwatnej i efektywnej kontroli zarządczej wprowadza się </w:t>
      </w:r>
      <w:r>
        <w:rPr>
          <w:b/>
          <w:color w:val="000000"/>
          <w:u w:color="000000"/>
        </w:rPr>
        <w:t xml:space="preserve">Instrukcję ewidencji i kontroli druków ścisłego zarachowania w Urzędzie Miejskim w Barwicach </w:t>
      </w:r>
      <w:r w:rsidR="00AF645A"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brzmieniu określonym w załączniku nr 1 do niniejszego zarządzenia.</w:t>
      </w:r>
    </w:p>
    <w:p w14:paraId="3E89566B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Wzór oświadczenia o zapoznaniu się z </w:t>
      </w:r>
      <w:r>
        <w:rPr>
          <w:b/>
          <w:color w:val="000000"/>
          <w:u w:color="000000"/>
        </w:rPr>
        <w:t xml:space="preserve">Instrukcją ewidencji i kontroli druków ścisłego zarachowania w Urzędzie Miejskim w Barwicach </w:t>
      </w:r>
      <w:r>
        <w:rPr>
          <w:color w:val="000000"/>
          <w:u w:color="000000"/>
        </w:rPr>
        <w:t>stanowi załącznik nr 1 do ww. dokumentu.</w:t>
      </w:r>
    </w:p>
    <w:p w14:paraId="35C51FE3" w14:textId="77777777" w:rsidR="00BE46BE" w:rsidRDefault="00000000" w:rsidP="00AF645A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66651936" w14:textId="77777777" w:rsidR="00BE46BE" w:rsidRDefault="00000000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4F850CF9" w14:textId="77777777" w:rsidR="00BE46B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INSTRUKCJA EWIDENCJI I KONTROLI DRUKÓW ŚCISŁEGO ZARACHOWANIA</w:t>
      </w:r>
      <w:r>
        <w:rPr>
          <w:b/>
          <w:color w:val="000000"/>
          <w:u w:color="000000"/>
        </w:rPr>
        <w:br/>
        <w:t>w Urzędzie Miejskim w Barwicach</w:t>
      </w:r>
    </w:p>
    <w:p w14:paraId="3E4F9CED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Postanowienia ogólne</w:t>
      </w:r>
    </w:p>
    <w:p w14:paraId="0F43FC3A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Ilekroć w niniejszym dokumencie będzie mowa o jednostce, należy przez to rozumieć Urząd Miejski w Barwicach.</w:t>
      </w:r>
    </w:p>
    <w:p w14:paraId="3E300587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Druki ścisłego zarachowania są to formularze i wydruki powszechnego użytku,</w:t>
      </w:r>
      <w:r>
        <w:rPr>
          <w:color w:val="000000"/>
          <w:u w:color="000000"/>
        </w:rPr>
        <w:br/>
        <w:t>tj. zarówno druki akcydensowe, papiery wartościowe jak również określone wydruki emitowane z programów komputerowych, w stosunku do których wskazana jest wzmożona kontrola oraz w zakresie których obowiązuje specjalna ewidencja i oznakowanie, mające zapobiegać ewentualnym nadużyciom, wynikającym z ich stosowania.</w:t>
      </w:r>
    </w:p>
    <w:p w14:paraId="5350D852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druków ścisłego zarachowania w zalicza się:</w:t>
      </w:r>
    </w:p>
    <w:p w14:paraId="5F87982E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dowody obrotu pieniężnego:</w:t>
      </w:r>
    </w:p>
    <w:p w14:paraId="6FE6071B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·czeki gotówkowe do rachunków bankowych</w:t>
      </w:r>
    </w:p>
    <w:p w14:paraId="66AB9450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·czeki rozliczeniowe do rachunków bankowych</w:t>
      </w:r>
    </w:p>
    <w:p w14:paraId="5F65A47E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·dowody wpłaty KP - "Kasa przyjmie"</w:t>
      </w:r>
    </w:p>
    <w:p w14:paraId="59645109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·dowody wypłaty KW - "Kasa wypłaci"</w:t>
      </w:r>
    </w:p>
    <w:p w14:paraId="7885A93F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·kwitariusze ogólnego stosowania wg wzoru K-103 i K-104</w:t>
      </w:r>
    </w:p>
    <w:p w14:paraId="3ABAD411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dowody rozrachunkowe w zakresie dochodów budżetowych:</w:t>
      </w:r>
    </w:p>
    <w:p w14:paraId="2C666585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pozostałe druki i formularze</w:t>
      </w:r>
    </w:p>
    <w:p w14:paraId="6F5174E2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arkusze spisu z natury</w:t>
      </w:r>
    </w:p>
    <w:p w14:paraId="22FDEC94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Druki ścisłego zarachowania powinny być odpowiednio oznakowane (ponumerowane) oraz objęte ewidencją i ścisłą kontrolą ich obrotu, a także właściwie zabezpieczone przed kradzieżą, zniszczeniem i użyciem przez osoby nieuprawnione.</w:t>
      </w:r>
    </w:p>
    <w:p w14:paraId="0269A197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Gospodarkę drukami, o których mowa w § 1 pkt 2 </w:t>
      </w:r>
      <w:proofErr w:type="spellStart"/>
      <w:r>
        <w:rPr>
          <w:color w:val="000000"/>
          <w:u w:color="000000"/>
        </w:rPr>
        <w:t>ppkt</w:t>
      </w:r>
      <w:proofErr w:type="spellEnd"/>
      <w:r>
        <w:rPr>
          <w:color w:val="000000"/>
          <w:u w:color="000000"/>
        </w:rPr>
        <w:t xml:space="preserve"> a </w:t>
      </w:r>
      <w:proofErr w:type="spellStart"/>
      <w:r>
        <w:rPr>
          <w:color w:val="000000"/>
          <w:u w:color="000000"/>
        </w:rPr>
        <w:t>tiret</w:t>
      </w:r>
      <w:proofErr w:type="spellEnd"/>
      <w:r>
        <w:rPr>
          <w:color w:val="000000"/>
          <w:u w:color="000000"/>
        </w:rPr>
        <w:t xml:space="preserve"> 1 i 2 prowadzi się według zasad określonych w „</w:t>
      </w:r>
      <w:r>
        <w:rPr>
          <w:i/>
          <w:color w:val="000000"/>
          <w:u w:color="000000"/>
        </w:rPr>
        <w:t>Instrukcji gospodarki kasowej w Urzędzie Miejskim w Barwicach”</w:t>
      </w:r>
    </w:p>
    <w:p w14:paraId="2968DDB2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Znakowanie druków ścisłego zarachowania</w:t>
      </w:r>
    </w:p>
    <w:p w14:paraId="370DC637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Oznakowanie (ponumerowanie) druków ścisłego zarachowania polega na:</w:t>
      </w:r>
    </w:p>
    <w:p w14:paraId="267A0094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dokonaniu trwałego nadruku</w:t>
      </w:r>
      <w:r>
        <w:rPr>
          <w:color w:val="000000"/>
          <w:u w:color="000000"/>
        </w:rPr>
        <w:t xml:space="preserve"> - przez drukarnię - serii i numeru kolejnego dla każdego egzemplarza zgodnie z przepisami lub zasadami określonymi dla danego rodzaju druków,</w:t>
      </w:r>
    </w:p>
    <w:p w14:paraId="3174E404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nadaniu kolejnych numerów ewidencyjnych</w:t>
      </w:r>
      <w:r>
        <w:rPr>
          <w:color w:val="000000"/>
          <w:u w:color="000000"/>
        </w:rPr>
        <w:t xml:space="preserve"> (oznaczenie numeratorem) drukom nie posiadającym serii i numerów kolejnych nadanych im przez drukarnię, w sposób trwały i bez możliwości zmiany,</w:t>
      </w:r>
    </w:p>
    <w:p w14:paraId="6C5C3468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nadaniu</w:t>
      </w:r>
      <w:r>
        <w:rPr>
          <w:color w:val="000000"/>
          <w:u w:color="000000"/>
        </w:rPr>
        <w:t xml:space="preserve"> - w sposób automatyczny i bez możliwości zmiany oraz odrębnej </w:t>
      </w:r>
      <w:r>
        <w:rPr>
          <w:color w:val="000000"/>
          <w:u w:color="000000"/>
        </w:rPr>
        <w:br/>
        <w:t xml:space="preserve">w każdym roku kalendarzowym - </w:t>
      </w:r>
      <w:r>
        <w:rPr>
          <w:b/>
          <w:color w:val="000000"/>
          <w:u w:color="000000"/>
        </w:rPr>
        <w:t>kolejnej numeracji</w:t>
      </w:r>
      <w:r>
        <w:rPr>
          <w:color w:val="000000"/>
          <w:u w:color="000000"/>
        </w:rPr>
        <w:t xml:space="preserve"> drukom ścisłego zarachowania wystawianym komputerowo, tj. drukowanym z użytkowanych programów komputerowych</w:t>
      </w:r>
    </w:p>
    <w:p w14:paraId="28537A83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Druki ścisłego zarachowania, wymienione wyżej w § 1 ust 2 pkt. a, b, c i d, przed ich wydaniem do użytku, winny być dodatkowo oznaczone - zastrzeżoną do tego celu  pieczęcią wg wzoru:</w:t>
      </w:r>
    </w:p>
    <w:p w14:paraId="258FA977" w14:textId="77777777" w:rsidR="00BE46BE" w:rsidRDefault="00000000">
      <w:pPr>
        <w:spacing w:before="120" w:after="120"/>
        <w:ind w:left="680" w:firstLine="114"/>
        <w:rPr>
          <w:color w:val="000000"/>
          <w:u w:color="000000"/>
        </w:rPr>
      </w:pPr>
      <w:r>
        <w:rPr>
          <w:color w:val="000000"/>
          <w:u w:color="000000"/>
        </w:rPr>
        <w:t>„Druk ścisłego zarachowania w Urzędzie Miejskim w Barwicach”.</w:t>
      </w:r>
      <w:r>
        <w:t>.</w:t>
      </w:r>
    </w:p>
    <w:p w14:paraId="136504B6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Zasada ta nie dotyczy - otrzymanych za pokwitowaniem z banku - czeków do rachunków bankowych, a także druków wykonanych przez drukarnie i wydruków komputerowych, które spełniają w/w wymogi </w:t>
      </w:r>
      <w:r>
        <w:rPr>
          <w:color w:val="000000"/>
          <w:u w:color="000000"/>
        </w:rPr>
        <w:lastRenderedPageBreak/>
        <w:t xml:space="preserve">oznakowania oraz posiadają nadruk, wskazujący na druk ścisłego zarachowania, np. komputerowych dowodów kasowych </w:t>
      </w:r>
      <w:r>
        <w:rPr>
          <w:i/>
          <w:color w:val="000000"/>
          <w:u w:color="000000"/>
        </w:rPr>
        <w:t>„KP - Kasa przyjmie”</w:t>
      </w:r>
      <w:r>
        <w:rPr>
          <w:color w:val="000000"/>
          <w:u w:color="000000"/>
        </w:rPr>
        <w:t xml:space="preserve"> i </w:t>
      </w:r>
      <w:r>
        <w:rPr>
          <w:i/>
          <w:color w:val="000000"/>
          <w:u w:color="000000"/>
        </w:rPr>
        <w:t>„KW - Kasa wypłaci”,</w:t>
      </w:r>
      <w:r>
        <w:rPr>
          <w:color w:val="000000"/>
          <w:u w:color="000000"/>
        </w:rPr>
        <w:t xml:space="preserve"> które w momencie wydruku otrzymują stosowne oznaczenie jako druk ścisłego zarachowania. W przypadku formularzy (druków) sporządzanych w kilku egzemplarzach (z kopią lub z kopiami) oznaczeniu w/w pieczęcią podlegają wszystkie egzemplarze tego formularza (druku), a także okładki bloczka zawierającego te druki.</w:t>
      </w:r>
    </w:p>
    <w:p w14:paraId="257282BA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Pieczęć </w:t>
      </w:r>
      <w:r>
        <w:rPr>
          <w:i/>
          <w:color w:val="000000"/>
          <w:u w:color="000000"/>
        </w:rPr>
        <w:t>„Druk ścisłego zarachowania”</w:t>
      </w:r>
      <w:r>
        <w:rPr>
          <w:color w:val="000000"/>
          <w:u w:color="000000"/>
        </w:rPr>
        <w:t xml:space="preserve"> należy zabezpieczyć, przechowując </w:t>
      </w:r>
      <w:r>
        <w:rPr>
          <w:color w:val="000000"/>
          <w:u w:color="000000"/>
        </w:rPr>
        <w:br/>
        <w:t xml:space="preserve">w zalakowanej kopercie w kasie ogniotrwałej. Za należyte przechowywanie pieczęci, </w:t>
      </w:r>
      <w:r>
        <w:rPr>
          <w:color w:val="000000"/>
          <w:u w:color="000000"/>
        </w:rPr>
        <w:br/>
        <w:t xml:space="preserve">służących do cechowania druków ścisłego zarachowania, odpowiedzialny jest </w:t>
      </w:r>
      <w:r>
        <w:rPr>
          <w:color w:val="000000"/>
          <w:u w:color="000000"/>
        </w:rPr>
        <w:br/>
        <w:t>Burmistrz.</w:t>
      </w:r>
    </w:p>
    <w:p w14:paraId="350DCD6C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przypadku zakupionych lub wytworzonych dla potrzeb Urzędu druków broszurowych (w bloczkach) należy również dodatkowo na okładce każdego bloczka odnotować co najmniej:</w:t>
      </w:r>
    </w:p>
    <w:p w14:paraId="6D8E7662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nr kolejny bloczka, nadawany na bieżąco po otrzymaniu druków,</w:t>
      </w:r>
    </w:p>
    <w:p w14:paraId="0D6078C1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numery kart (druków) w bloczku od nr … do nr …</w:t>
      </w:r>
    </w:p>
    <w:p w14:paraId="49052DFF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liczbę kart (druków) w każdym bloczku</w:t>
      </w:r>
    </w:p>
    <w:p w14:paraId="66C27E14" w14:textId="77777777" w:rsidR="00BE46BE" w:rsidRDefault="00000000" w:rsidP="00AF645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poświadczone podpisem osoby odpowiedzialnej za gospodarkę tymi drukami ścisłego zarachowania. Powyższe dane na okładkach bloczków dowodów kasowych KP i KW oraz kwitariuszy K-103 i K-104 (ostemplowanych i ponumerowanych</w:t>
      </w:r>
      <w:r>
        <w:rPr>
          <w:color w:val="000000"/>
          <w:u w:color="000000"/>
        </w:rPr>
        <w:br/>
        <w:t>w sposób trwały) winny być poświadczone również podpisem Głównego Księgowego Urzędu  lub osoby przez niego upoważnionej.</w:t>
      </w:r>
    </w:p>
    <w:p w14:paraId="4E6BBB6D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Niedopuszczalne jest wydawanie do użytku druków ścisłego zarachowania nie ujętych w ewidencji oraz nie posiadających wyżej wymienionych oznaczeń</w:t>
      </w:r>
    </w:p>
    <w:p w14:paraId="16022F99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>Ewidencja i obrót drukami ścisłego zarachowania</w:t>
      </w:r>
    </w:p>
    <w:p w14:paraId="6CE8C2BE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Ewidencje i gospodarkę drukami ścisłego zarachowania prowadzą wyznaczeni imiennie i upoważnieni pracownicy.</w:t>
      </w:r>
    </w:p>
    <w:p w14:paraId="3883DBC6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i kontrolę nad prawidłowym prowadzeniem ewidencji i gospodarki  drukami ścisłego zarachowania sprawuje Burmistrz.</w:t>
      </w:r>
    </w:p>
    <w:p w14:paraId="0BD3100D" w14:textId="3CCC2538" w:rsidR="00BE46BE" w:rsidRDefault="00000000" w:rsidP="00AF645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Pracownicy, o których mowa w § 3 pkt 1, prowadzą gospodarkę drukami ścisłego zarachowania, która polega, w głównej mierze, na wydawaniu i rozliczaniu druków pod względem ilościowym i finansowym, z zastrzeżeniem określonym w pkt. 16, na zasadach określonych niniejszą Instrukcją.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Pracownicy, o których mowa w § 3 pkt 1 wydają druki dysponentom druków – upoważnionym pracownikom macierzystych komórek organizacyjnych, lub innym osobom upoważnionym na podstawie odrębnych przepisów lub umów cywilnoprawnych.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Dysponenci są ostatnim ogniwem procesu gospodarowania drukami. Są to osoby upoważnione do wypełniania zgodnie z potrzebą druków pustych (na zasadach wynikających z odrębnych uregulowań), i wydawania ich osobom trzecim a więc są to osoby, które wykorzystują pobrane druki do realizacji zadań na nich nałożonych.  Te same osoby nie mogą jednocześnie piastować stanowisk dysponenta i osoby prowadzącej gospodarkę drukami ścisłego zarachowania (gospodarujących).</w:t>
      </w:r>
    </w:p>
    <w:p w14:paraId="0FE47E61" w14:textId="269F4FA2" w:rsidR="00BE46BE" w:rsidRDefault="00000000" w:rsidP="00AF645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Upoważnienie dla dysponentów wydaje Burmistrz. W sytuacji, kiedy dysponentem ma być pracownik danej komórki organizacyjnej, upoważnienie wydaje się po uzgodnieniu z kierownikiem tej komórki. Upoważnienie sporządza się w 2 egzemplarzach, po jednym dla: pracownika i kierownika komórki organizacyjnej. Upoważnieniem do pobierania druków dla jednostek zewnętrznych jest odpowiednia umowa cywilnoprawna.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Zmiana w postaci przesunięcia do pracy na inne stanowisko, ustanie lub rozwiązanie stosunku pracy, ustanie lub rozwiązanie umowy cywilnoprawnej w odniesieniu do upoważnionego dysponenta powoduje utratę upoważnienia i wymaga odnotowania w rejestrze, o którym niżej mowa.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Pracownicy Urzędu wymienieni w § 3 pkt 1, prowadzący gospodarkę drukami ścisłego zarachowania prowadzą i na bieżąco uaktualniają </w:t>
      </w:r>
      <w:r>
        <w:rPr>
          <w:i/>
          <w:color w:val="000000"/>
          <w:u w:color="000000"/>
        </w:rPr>
        <w:t>Rejestr osób upoważnionych do pracy na drukach</w:t>
      </w:r>
      <w:r>
        <w:rPr>
          <w:color w:val="000000"/>
          <w:u w:color="000000"/>
        </w:rPr>
        <w:t xml:space="preserve"> (dysponentów) zarówno w odniesieniu do pracowników zespołu, jak i jednostek zewnętrznych, którego kopię potwierdzoną za zgodność z oryginałem, przekazują osobom prowadzącym gospodarkę (gospodarującym), zatrudnionym w podległej im komórce organizacyjnej ilekroć nastąpi w nim zmiana. Pracownik prowadzący gospodarkę (gospodarujący) wydaje druki wyłącznie osobom wskazanym w przekazanej mu kopii rejestru.</w:t>
      </w:r>
    </w:p>
    <w:p w14:paraId="4BD11A8A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Zakupione lub otrzymane nieodpłatnie albo też wykonane we własnym zakresie druki</w:t>
      </w:r>
      <w:r>
        <w:rPr>
          <w:color w:val="000000"/>
          <w:u w:color="000000"/>
        </w:rPr>
        <w:br/>
        <w:t>i formularze lub nalepki, zaliczane do druków ścisłego zarachowania, należy bezpośrednio po ich wpływie do Urzędu:</w:t>
      </w:r>
    </w:p>
    <w:p w14:paraId="2FF40F07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sprawdzić komisyjnie</w:t>
      </w:r>
      <w:r>
        <w:rPr>
          <w:color w:val="000000"/>
          <w:u w:color="000000"/>
        </w:rPr>
        <w:t xml:space="preserve">, tj. co najmniej z udziałem osoby odpowiedzialnej za gospodarkę drukami ścisłego zarachowania, zgodność z dokumentem dostawy. Fakt ten należy odnotować odręcznie na dokumencie stanowiącym podstawę zaprzychodowania w ewidencji druków ścisłego zarachowania zaopatrując zapis w podpisy wszystkich osób uczestniczących </w:t>
      </w:r>
      <w:r>
        <w:rPr>
          <w:color w:val="000000"/>
          <w:u w:color="000000"/>
        </w:rPr>
        <w:br/>
        <w:t xml:space="preserve">w sprawdzeniu, </w:t>
      </w:r>
    </w:p>
    <w:p w14:paraId="40F152CA" w14:textId="48BEC48E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zaprzychodować</w:t>
      </w:r>
      <w:r>
        <w:rPr>
          <w:color w:val="000000"/>
          <w:u w:color="000000"/>
        </w:rPr>
        <w:t xml:space="preserve"> w ewidencji druków ścisłego zarachowania w momencie ich przyjęcia, podając liczbę i numery </w:t>
      </w:r>
      <w:r>
        <w:rPr>
          <w:i/>
          <w:color w:val="000000"/>
          <w:u w:color="000000"/>
        </w:rPr>
        <w:t>"od ... do ..."</w:t>
      </w:r>
      <w:r>
        <w:rPr>
          <w:color w:val="000000"/>
          <w:u w:color="000000"/>
        </w:rPr>
        <w:t xml:space="preserve"> przyjmowanych druków, a w przypadku druków broszurowych i nie ponumerowanych - nr kolejny i ich liczbę dla każdego bloczku, </w:t>
      </w:r>
    </w:p>
    <w:p w14:paraId="0501E1A8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uzupełnić</w:t>
      </w:r>
      <w:r>
        <w:rPr>
          <w:color w:val="000000"/>
          <w:u w:color="000000"/>
        </w:rPr>
        <w:t xml:space="preserve"> - w razie potrzeby - </w:t>
      </w:r>
      <w:r>
        <w:rPr>
          <w:b/>
          <w:color w:val="000000"/>
          <w:u w:color="000000"/>
        </w:rPr>
        <w:t>numerację poszczególnych kart</w:t>
      </w:r>
      <w:r>
        <w:rPr>
          <w:color w:val="000000"/>
          <w:u w:color="000000"/>
        </w:rPr>
        <w:t xml:space="preserve"> (druków) </w:t>
      </w:r>
      <w:r>
        <w:rPr>
          <w:color w:val="000000"/>
          <w:u w:color="000000"/>
        </w:rPr>
        <w:br/>
        <w:t xml:space="preserve">w bloczku dotychczas nie ponumerowanych lub otrzymanych luźnych formularzy, </w:t>
      </w:r>
    </w:p>
    <w:p w14:paraId="343AAE71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ostemplować</w:t>
      </w:r>
      <w:r>
        <w:rPr>
          <w:color w:val="000000"/>
          <w:u w:color="000000"/>
        </w:rPr>
        <w:t xml:space="preserve"> - również w razie potrzeby - zastrzeżoną do tego celu pieczęcią</w:t>
      </w:r>
    </w:p>
    <w:p w14:paraId="4A42F8AC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Ewidencje druków ścisłego zarachowania należy prowadzić odrębnie dla każdego ich rodzaju w księdze (księgach) o ponumerowanych stronach wg znormalizowanego wzoru Puk-210 - </w:t>
      </w:r>
      <w:r>
        <w:rPr>
          <w:i/>
          <w:color w:val="000000"/>
          <w:u w:color="000000"/>
        </w:rPr>
        <w:t>Księga druków ścisłego zarachowania</w:t>
      </w:r>
      <w:r>
        <w:rPr>
          <w:color w:val="000000"/>
          <w:u w:color="000000"/>
        </w:rPr>
        <w:t xml:space="preserve">. Na ostatniej stronie księgi należy wpisać: </w:t>
      </w:r>
      <w:r>
        <w:rPr>
          <w:i/>
          <w:color w:val="000000"/>
          <w:u w:color="000000"/>
        </w:rPr>
        <w:t>księga zawiera … stron, słownie, kolejno ponumerowanych</w:t>
      </w:r>
      <w:r>
        <w:rPr>
          <w:color w:val="000000"/>
          <w:u w:color="000000"/>
        </w:rPr>
        <w:t xml:space="preserve"> (jeśli nie posiada ona już takiego nadruku) oraz dodatkowo należy ją przesznurować </w:t>
      </w:r>
      <w:r>
        <w:rPr>
          <w:color w:val="000000"/>
          <w:u w:color="000000"/>
        </w:rPr>
        <w:br/>
        <w:t>i końcówki sznurka zabezpieczyć przed dowolnym rozwiązywaniem, a następnie zaopatrzyć podpisem kierownika komórki organizacyjnej, w której prowadzona jest gospodarka drukami.</w:t>
      </w:r>
    </w:p>
    <w:p w14:paraId="064AAD3D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Nie prowadzi się odrębnej ewidencji druków KP i KW wygenerowanych z programu księgowego, dokumentujących obrót kasowy, przy czym za ewidencję tych druków, oznaczonych jako druki ścisłego zarachowania, uważa się poszczególne raporty kasowe, w których te dowody kasowe zostały umieszczone (zarachowane) oraz do których dołączone zostały ich wydrukowane oryginały, potwierdzające dokonanie operacji kasowych wraz z dowodami anulowanymi (oryginał i kopia).</w:t>
      </w:r>
    </w:p>
    <w:p w14:paraId="79E4ACF6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Nie podlegają żadnemu ostemplowaniu ani też dodatkowym oznaczeniom pobrane</w:t>
      </w:r>
      <w:r>
        <w:rPr>
          <w:color w:val="000000"/>
          <w:u w:color="000000"/>
        </w:rPr>
        <w:br/>
        <w:t>z banku czeki gotówkowe i rozrachunkowe do rachunków, ze względu na obowiązujące przepisy prawa bankowego w sprawie zasad i sposobu wypełniania tych dokumentów obrotu pieniężnego. Ewidencje natomiast pobranych z banku czeków prowadzi bezpośrednio Główny Księgowy, który odpowiada jednocześnie za ich ilościowe i wartościowe rozliczenie, a także bezpieczne przechowywanie. Kontrolę ilościową i wartościową wykorzystania tych druków (czeków) prowadzi Burmistrz w ramach ewidencji księgowej obrotu pieniężnego na rachunkach bankowych oraz okresowych inwentaryzacji kasy.</w:t>
      </w:r>
    </w:p>
    <w:p w14:paraId="54CC5539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Podstawą zapisów w </w:t>
      </w:r>
      <w:r>
        <w:rPr>
          <w:i/>
          <w:color w:val="000000"/>
          <w:u w:color="000000"/>
        </w:rPr>
        <w:t>Księdze druków ścisłego zarachowania</w:t>
      </w:r>
      <w:r>
        <w:rPr>
          <w:color w:val="000000"/>
          <w:u w:color="000000"/>
        </w:rPr>
        <w:t xml:space="preserve"> są:</w:t>
      </w:r>
    </w:p>
    <w:p w14:paraId="3DEE4F4A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dla przychodu</w:t>
      </w:r>
      <w:r>
        <w:rPr>
          <w:color w:val="000000"/>
          <w:u w:color="000000"/>
        </w:rPr>
        <w:t xml:space="preserve"> - kserokopia sprawdzonego i zatwierdzonego rachunku dostawcy albo protokół lub inny - stosowany w zakładzie - dowód przyjęcia</w:t>
      </w:r>
    </w:p>
    <w:p w14:paraId="7A648CB7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dla rozchodu</w:t>
      </w:r>
      <w:r>
        <w:rPr>
          <w:color w:val="000000"/>
          <w:u w:color="000000"/>
        </w:rPr>
        <w:t xml:space="preserve"> - pokwitowanie osoby upoważnionej do odbioru druków, udokumentowane upoważnieniem i - w razie potrzeby - dowodem wydania</w:t>
      </w:r>
    </w:p>
    <w:p w14:paraId="7E774994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Zapisy w </w:t>
      </w:r>
      <w:r>
        <w:rPr>
          <w:i/>
          <w:color w:val="000000"/>
          <w:u w:color="000000"/>
        </w:rPr>
        <w:t>Księdze druków ścisłego zarachowania</w:t>
      </w:r>
      <w:r>
        <w:rPr>
          <w:color w:val="000000"/>
          <w:u w:color="000000"/>
        </w:rPr>
        <w:t xml:space="preserve"> powinny być dokonywane atramentem lub długopisem na bieżąco (niezwłocznie) oraz czytelnie. Ewentualny omyłkowy zapis należy przekreślić tak, aby można go było odczytać, a następnie wpisać zapis prawidłowy. Osoba dokonująca poprawki powinna - obok wniesionej poprawki umieścić swój podpis i datę dokonania tej czynności.</w:t>
      </w:r>
    </w:p>
    <w:p w14:paraId="414EB1C5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Wydanie druków ścisłego zarachowania może nastąpić wyłącznie na pisemne zapotrzebowanie podpisane przez kierownika komórki organizacyjnej, w której druki te będą używane lub jego przełożonego. Zapotrzebowanie na druki, które będą używane przez osoby inne niż pracownicy Urzędu, podpisują osoby posiadające uprawnienie do reprezentowania uprawnionych podmiotów.</w:t>
      </w:r>
    </w:p>
    <w:p w14:paraId="0306A7EA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Pobranie nowych druków (bloczków) może nastąpić, z zastrzeżeniem podanym niżej: wyłącznie po zdaniu kopii bloczka wykorzystanego, a w przypadku druków niezbroszurowanych - po rozliczeniu zużycia pobranych wcześniej druków luźnych. Zapotrzebowanie powinno określać żądaną liczbę druków ścisłego zarachowania i wskazanie imiennie osoby upoważnionej do odbioru druków. Najpóźniej wraz z zapotrzebowaniem należy </w:t>
      </w:r>
      <w:r>
        <w:rPr>
          <w:color w:val="000000"/>
          <w:u w:color="000000"/>
        </w:rPr>
        <w:lastRenderedPageBreak/>
        <w:t>przedłożyć rozliczenie z poprzednio otrzymanych druków. Rozliczenie dołącza się do zapotrzebowania, którego dotyczy.</w:t>
      </w:r>
    </w:p>
    <w:p w14:paraId="7471E117" w14:textId="770168A9" w:rsidR="00BE46BE" w:rsidRDefault="00000000" w:rsidP="00AF645A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Niedopuszczalne jest wydanie nowej partii druków</w:t>
      </w:r>
      <w:r>
        <w:rPr>
          <w:color w:val="000000"/>
          <w:u w:color="000000"/>
        </w:rPr>
        <w:t xml:space="preserve"> o ile nie zostanie przedstawione rozliczenie druków już pobranych. Rozliczenie powinno obejmować całą partię druków objętych zapotrzebowaniem, którego dotyczy. Druki powinny być wydawane po wykorzystaniu druków już pobranych. W uzasadnionych wypadkach, dla zachowania ciągłości pracy, możliwe jest wydanie nowej partii druków pomimo posiadania na stanie druków jeszcze niewykorzystanych – druków w zapasie. Zapas nie powinien przekraczać ilości wykorzystywanej w ciągu jednego dnia. W uzasadnionych wypadkach, dopuszcza się zwiększenie liczby druków w zapasie. W tym wypadku ilość ta powinna odpowiadać ilości potrzebnej do zapewnienia ciągłości i płynności pracy. Druki w zapasie wykazuje się na druku rozliczenia. W wypadku wydania druków, pomimo posiadania zapasu, niezwłocznie po wykorzystaniu zapasu i przed wydaniem kolejnej partii należy przedłożyć osobne rozliczenie. W przypadku nie przedłożenia tego rozliczenia odmawia się wydania kolejnej partii druków. Przedmiotowe rozliczenie dołącza się również do zapotrzebowania, którego dotyczy rozliczenie.</w:t>
      </w:r>
    </w:p>
    <w:p w14:paraId="4FD52478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W przypadku druków, których wszystkie sporządzone kopie druku służą celom rozliczeniowym osób odpowiedzialnych lub jako dowody księgowe, wykorzystany i zwracany przy w/w zapotrzebowaniu bloczek nie musi zawierać pozostawionej w nim ich kopii. W takim przypadku właściwemu sprawdzeniu podlega jedynie przedłożone przez zamawiającego rozliczenie z pobranych i wykorzystanych druków ścisłego zarachowania, dokonane w sposób podany w ust 11.</w:t>
      </w:r>
    </w:p>
    <w:p w14:paraId="3EE4E5D6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Rozliczenia z poprzednio otrzymanych druków, o którym mowa wyżej, należy dokonać na oddzielnej karcie. Ww. rozliczenie należy dołączyć do zapotrzebowania, którego dotyczy. W rozliczeniu tym należy podać co najmniej następujące dane:</w:t>
      </w:r>
    </w:p>
    <w:p w14:paraId="6E521F34" w14:textId="0C1920C5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datę (lub daty) pobrania oraz ilość pobranych i jeszcze nierozliczonych druków</w:t>
      </w:r>
      <w:r w:rsidR="00AF645A">
        <w:rPr>
          <w:color w:val="000000"/>
          <w:u w:color="000000"/>
        </w:rPr>
        <w:t>,</w:t>
      </w:r>
    </w:p>
    <w:p w14:paraId="5F83ED46" w14:textId="3B0AE555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ilość i wartość nominalną druków konieczną jako zapas bieżący w dniu rozliczenia - serie oraz numery druków od ... do ..., które są obecnie przedmiotem rozliczenia</w:t>
      </w:r>
      <w:r w:rsidR="00AF645A">
        <w:rPr>
          <w:color w:val="000000"/>
          <w:u w:color="000000"/>
        </w:rPr>
        <w:t>,</w:t>
      </w:r>
    </w:p>
    <w:p w14:paraId="6332791C" w14:textId="2C0CB776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wartość ogólną rozliczanych obecnie druków</w:t>
      </w:r>
      <w:r w:rsidR="00AF645A">
        <w:rPr>
          <w:color w:val="000000"/>
          <w:u w:color="000000"/>
        </w:rPr>
        <w:t>,</w:t>
      </w:r>
    </w:p>
    <w:p w14:paraId="225D097B" w14:textId="7EE6EB93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ilość oraz wartość nominalną rozliczanych druków anulowanych</w:t>
      </w:r>
      <w:r w:rsidR="00AF645A">
        <w:rPr>
          <w:color w:val="000000"/>
          <w:u w:color="000000"/>
        </w:rPr>
        <w:t>,</w:t>
      </w:r>
    </w:p>
    <w:p w14:paraId="66417325" w14:textId="7BE87211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należność (wartość) z tytułu rozliczanych druków do wpłaty na dochody budżetowe - wartość udokumentowanych (bankowymi dowodami wpłaty lub przelewami) wpłat na rachunek bankowy</w:t>
      </w:r>
      <w:r w:rsidR="00AF645A">
        <w:rPr>
          <w:color w:val="000000"/>
          <w:u w:color="000000"/>
        </w:rPr>
        <w:t>,</w:t>
      </w:r>
    </w:p>
    <w:p w14:paraId="77EB4CDF" w14:textId="1F6CE632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wielkość należności od inkasenta z tytułu rozliczenia wpływów w/w należności,</w:t>
      </w:r>
      <w:r>
        <w:rPr>
          <w:color w:val="000000"/>
          <w:u w:color="000000"/>
        </w:rPr>
        <w:br/>
        <w:t>z podaniem przyczyny  braku wpłaty całej należności do dnia przedłożenia rozliczenia</w:t>
      </w:r>
      <w:r w:rsidR="00AF645A">
        <w:rPr>
          <w:color w:val="000000"/>
          <w:u w:color="000000"/>
        </w:rPr>
        <w:t>,</w:t>
      </w:r>
    </w:p>
    <w:p w14:paraId="18F0FF93" w14:textId="2FC7D4EC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czytelne podpisy: osoby rozliczającej i sprawdzających przedłożone rozliczenie</w:t>
      </w:r>
      <w:r w:rsidR="00AF645A">
        <w:rPr>
          <w:color w:val="000000"/>
          <w:u w:color="000000"/>
        </w:rPr>
        <w:t>.</w:t>
      </w:r>
    </w:p>
    <w:p w14:paraId="708967EA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Dla druków, które nie stanowią pokwitowania dokonanych wpłat lub pobranych opłat, tj. takich które nie są dowodami potwierdzającymi pobranie należności pieniężnych, podlegających rozliczeniu z budżetem - przedmiotowego rozliczenia dokonuje się wyłącznie ilościowo.</w:t>
      </w:r>
    </w:p>
    <w:p w14:paraId="62648114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 xml:space="preserve">Dokumentację związaną z gospodarką drukami ścisłego zarachowania należy prowadzić chronologicznie, pełnymi rocznikami w osobnych teczkach. Po zakończeniu roku, osoby prowadzące gospodarkę dokonują podsumowania w ewidencjach poprzez oddzielenie linią ostatniego zapisu i zamieszczenie adnotacji o treści: </w:t>
      </w:r>
      <w:r>
        <w:rPr>
          <w:i/>
          <w:color w:val="000000"/>
          <w:u w:color="000000"/>
        </w:rPr>
        <w:t>rok … zakończono na pozycji ….. Stan ilościowy druków na dzień 31 grudnia …. r. wynosi: ….</w:t>
      </w:r>
      <w:r>
        <w:rPr>
          <w:color w:val="000000"/>
          <w:u w:color="000000"/>
        </w:rPr>
        <w:t xml:space="preserve"> Pod adnotacją należy złożyć czytelny podpis i umieścić datę wykonania niniejszej czynności. Stan końcowy roku jest jednocześnie stanem początkowym roku kolejnego. Po wykonaniu podsumowania, o którym wyżej mowa, osoby prowadzące gospodarkę dokonują zaprzychodowania pozostałych druków w roku następnym.  </w:t>
      </w:r>
    </w:p>
    <w:p w14:paraId="44B8CCE2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Dokumentację związaną z gospodarką drukami ścisłego zarachowania należy prowadzić z poszanowaniem przepisów określonych w Rozporządzeniu Prezesa Rady Ministrów z dnia 18 stycznia 2011 r. w sprawie instrukcji kancelaryjnej, jednolitych rzeczowych wykazów akt oraz instrukcji w sprawie organizacji i zakresu działania archiwów zakładowych (Dz.U. z 2011 r. Nr 14, poz. 67).</w:t>
      </w:r>
    </w:p>
    <w:p w14:paraId="0098D42B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17. </w:t>
      </w:r>
      <w:r>
        <w:rPr>
          <w:color w:val="000000"/>
          <w:u w:color="000000"/>
        </w:rPr>
        <w:t>Dwa lata po zakończeniu roku i po przeprowadzeniu inwentaryzacji druków ścisłego zarachowania za dany rok, osoby prowadzące gospodarkę przekazują dokumentację związaną z gospodarką drukami ścisłego zarachowania do archiwum Urzędu (składnicy), z zastrzeżeniem, że księgi ewidencyjne prowadzone są do momentu wyczerpania pozycji a przekazuje się je dwa lata po zakończeniu roku, w którym zakończono dokonywania w nich zapisów i po przeprowadzeniu inwentaryzacji za ten rok.</w:t>
      </w:r>
    </w:p>
    <w:p w14:paraId="021035D7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>Zasady przechowywania i brakowania dokumentacji dotyczącej gospodarki drukami ścisłego zarachowania określają odrębne przepisy</w:t>
      </w:r>
    </w:p>
    <w:p w14:paraId="42EE1FC5" w14:textId="20402386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 xml:space="preserve">Błędnie wypełnione druki powinny być anulowane przez wpisanie adnotacji </w:t>
      </w:r>
      <w:r>
        <w:rPr>
          <w:i/>
          <w:color w:val="000000"/>
          <w:u w:color="000000"/>
        </w:rPr>
        <w:t>"unieważniam"</w:t>
      </w:r>
      <w:r>
        <w:rPr>
          <w:color w:val="000000"/>
          <w:u w:color="000000"/>
        </w:rPr>
        <w:t xml:space="preserve"> lub </w:t>
      </w:r>
      <w:r>
        <w:rPr>
          <w:i/>
          <w:color w:val="000000"/>
          <w:u w:color="000000"/>
        </w:rPr>
        <w:t>"anulowano</w:t>
      </w:r>
      <w:r>
        <w:rPr>
          <w:color w:val="000000"/>
          <w:u w:color="000000"/>
        </w:rPr>
        <w:t xml:space="preserve">" wraz z datą i czytelnym podpisem osoby dokonującej tej czynności. Anulowane druki, o ile są zbroszurowane należy pozostawić w bloku, a luźne druki należy przechowywać w przeznaczonym do tego celu segregatorze lub teczce albo też dołączyć do księgi służącej do ewidencji druków ścisłego zarachowania, natomiast anulowane dowody obrotu kasowego </w:t>
      </w:r>
      <w:proofErr w:type="spellStart"/>
      <w:r>
        <w:rPr>
          <w:color w:val="000000"/>
          <w:u w:color="000000"/>
        </w:rPr>
        <w:t>Kp</w:t>
      </w:r>
      <w:proofErr w:type="spellEnd"/>
      <w:r>
        <w:rPr>
          <w:color w:val="000000"/>
          <w:u w:color="000000"/>
        </w:rPr>
        <w:t xml:space="preserve"> i </w:t>
      </w:r>
      <w:proofErr w:type="spellStart"/>
      <w:r>
        <w:rPr>
          <w:color w:val="000000"/>
          <w:u w:color="000000"/>
        </w:rPr>
        <w:t>Kw</w:t>
      </w:r>
      <w:proofErr w:type="spellEnd"/>
      <w:r>
        <w:rPr>
          <w:color w:val="000000"/>
          <w:u w:color="000000"/>
        </w:rPr>
        <w:t xml:space="preserve"> (oryginał i kopie) należy dołączyć wraz z innymi dowodami do raportu kasowego. W tym wypadku należy stosować zasady dotyczące archiwizacji i brakowania druków określone w pkt 20.</w:t>
      </w:r>
    </w:p>
    <w:p w14:paraId="4445A36A" w14:textId="579F9196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20. </w:t>
      </w:r>
      <w:r>
        <w:rPr>
          <w:color w:val="000000"/>
          <w:u w:color="000000"/>
        </w:rPr>
        <w:t>Pieczęć lub pieczęcie służące do oznakowywania druków ścisłego zarachowania należy odpowiednio zabezpieczyć zarówno przed dostępem osób nieuprawnionych, jak również przed użyciem w celach niezgodnych z przeznaczeniem, przechowując je w kasie pancernej. W szczególnie uzasadnionych wypadkach dopuszcza się możliwość wykorzystania szaf zamykanych na klucz. Za należyte przechowywanie i zabezpieczenie pieczęci służących do oznakowania druków ścisłego zarachowania odpowiedzialny jest Główny księgowy Urzędu</w:t>
      </w:r>
      <w:r w:rsidR="00AF645A">
        <w:rPr>
          <w:color w:val="000000"/>
          <w:u w:color="000000"/>
        </w:rPr>
        <w:t>.</w:t>
      </w:r>
    </w:p>
    <w:p w14:paraId="3E9AF8BE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21. </w:t>
      </w:r>
      <w:r>
        <w:rPr>
          <w:color w:val="000000"/>
          <w:u w:color="000000"/>
        </w:rPr>
        <w:t>Trwałe lub czasowe powierzenie obowiązków w zakresie gospodarowania lub dysponowania drukami innemu pracownikowi jest możliwe i wymaga protokolarnego przekazania druków i dokumentacji. W przypadku braku możliwości stawienia się osoby zdającej, kierownik komórki organizacyjnej, w której zatrudniony był/jest zdający powołuje komisję, w skład której wchodzą co najmniej: ww. kierownik komórki, osoba przejmująca oraz prowadzący nadzór pracownik. Komisja inwentaryzuje druki wraz z dokumentacją i przekazuje ją wyznaczonemu pracownikowi. Protokół z pracy komisji sporządza ww. kierownik komórki organizacyjnej.</w:t>
      </w:r>
    </w:p>
    <w:p w14:paraId="5A4565B1" w14:textId="0171AC63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22. </w:t>
      </w:r>
      <w:r>
        <w:rPr>
          <w:color w:val="000000"/>
          <w:u w:color="000000"/>
        </w:rPr>
        <w:t>W przypadku zaistnienia zmian organizacyjnych powodujących konieczność alokacji druków i towarzyszącej dokumentacji, druki i cała dokumentacja przekazywane są,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zastrzeżeniem o którym niżej mowa, bezpośrednio do komórek organizacyjnych przejmujących te zadania. Na tę okoliczność zdający przygotowuje protokół zdawczo – odbiorczy. Jeżeli gospodarka drukami prowadzona jest za pośrednictwem magazynu druków, przedmiotowy protokół wymaga akceptacji pracownika magazynu druków. Pracownik magazynu akceptuje protokół niezwłocznie, nie później niż w ciągu dwóch dni od dnia przekazania, o ile stan ilościowy przekazywanych druków nie będzie budził zastrzeżeń.</w:t>
      </w:r>
    </w:p>
    <w:p w14:paraId="335B1AE2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Inwentaryzacja druków oraz ustalenia końcowe</w:t>
      </w:r>
    </w:p>
    <w:p w14:paraId="492312F0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Druki ścisłego zarachowania powinny być komisyjnie inwentaryzowane nie rzadziej niż raz w roku. Komisję inwentaryzacyjną powołuje Burmistrz. W skład komisji wchodzą zespoły, złożone z wytypowanych pracowników. Inwentaryzację prowadzi się osobno u osób gospodarujących i dysponentów a ich wyniki należy zestawić w sposób, o którym mowa w poniższych punktach.</w:t>
      </w:r>
    </w:p>
    <w:p w14:paraId="619A5BED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Inwentaryzację prowadzi się, w miarę możliwości, w pierwszych dniach nowego roku. Inwentaryzację rozpoczyna przeprowadzenie spisu z natury. Czynności te powinny zostać ukończone przed upływem trzech dni roboczych licząc od początku roku.</w:t>
      </w:r>
    </w:p>
    <w:p w14:paraId="79C56BA9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czasie prowadzenia inwentaryzacji do momentu zakończenia czynności związanych ze spisem z natury zabrania się wydawania druków dysponentom przez osoby prowadzące gospodarkę drukami. Członkowie komisji informują pisemnie osoby prowadzące gospodarkę (gospodarujących) o zakończeniu spisu z natury.</w:t>
      </w:r>
    </w:p>
    <w:p w14:paraId="25C0270F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celu zapewnienia ciągłości pracy, w związku z planowaną inwentaryzacją</w:t>
      </w:r>
      <w:r>
        <w:rPr>
          <w:color w:val="000000"/>
          <w:u w:color="000000"/>
        </w:rPr>
        <w:br/>
        <w:t>i bezpośrednio przed jej rozpoczęciem, dopuszcza się wydanie dysponentom zwiększonej ilości druków – druki w zapasie. Ilość druków wydanych bezpośrednio przed rozpoczęciem inwentaryzacji powinna zapewnić ciągłość pracy dysponentom ale nie powinna przekraczać ilości wykorzystywanej w ciągu trzech dni roboczych.</w:t>
      </w:r>
    </w:p>
    <w:p w14:paraId="44C3EDFC" w14:textId="21EB4F46" w:rsidR="00BE46BE" w:rsidRDefault="00000000" w:rsidP="00AF645A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W toku inwentaryzacji poszczególne zespoły dokonują ustalenia stanu ilościowego druków ścisłego zarachowania będących faktycznie w składowaniu, osobno u osób prowadzących gospodarkę i u osób dysponujących tymi drukami poprzez wykonanie spisów z natury (osobnego dla każdej z komórek z wyszczególnieniem wszystkich rodzajów druków) w celu umożliwienia zbilansowania druków zagospodarowanych w badanym roku w zakresie ilości.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formularzu spisu z natury należy, przy ich inwentaryzacji, podać rodzaje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(z podziałem na nominały), serie i numery druków oraz wymienić ich ilość. Zbilansowanie, o którym wyżej mowa polega na zestawieniu ilości druków zaprzychodowanych w badanym roku w ewidencjach druków ścisłego zarachowania w momencie ich przyjęcia z drukami wykorzystanymi przez osoby lub podmioty nimi dysponującymi, drukami pozostałymi w składowaniu, drukami niewykorzystanymi przez dysponentów i drukami zniszczonymi.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Dokonując zbilansowania w ramach badanej komórki organizacyjnej należy zestawić ze sobą wyniki inwentaryzacji u osób gospodarujących i dysponentów. Zespoły komisji dokumentują wykonane przez siebie czynności sporządzając protokół.</w:t>
      </w:r>
      <w:r w:rsidR="00AF645A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wypadku stwierdzenia w toku inwentaryzacji faktu zniszczenia, anulowania, niezgodnego z przeznaczeniem wykorzystania druku lub innej nieprawidłowości, zespół umieszcza stosowną notatkę w odpowiednim polu protokołu, o którym wyżej mowa i dołącza do niego kserokopie dokumentów wytworzonych na tę okoliczność przez osoby odpowiedzialne.</w:t>
      </w:r>
    </w:p>
    <w:p w14:paraId="2B8DC06E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Niezwłocznie po wykonaniu czynności inwentaryzacyjnych poszczególne zespoły komisji inwentaryzacyjnej przekazują oryginały wytworzonej przez siebie dokumentacji do Burmistrza, a kopie potwierdzone za zgodność z oryginałem, przekazują kierownikom komórek organizacyjnych, w których prowadzona była inwentaryzacja.</w:t>
      </w:r>
    </w:p>
    <w:p w14:paraId="781BF44E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Inwentaryzacja prowadzona u dysponentów ma charakter pomocniczy i prowadzona jest tylko w stosunku do dysponentów będących pracownikami Urzędu. Na potrzeby inwentaryzacji przyjmuje się, że pozostali dysponenci posiadają na stanie wszystkie pobrane przez siebie druki.</w:t>
      </w:r>
    </w:p>
    <w:p w14:paraId="637844F4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Inwentaryzacja prowadzona jest wg. stanu na dzień 31 grudnia każdego roku.</w:t>
      </w:r>
      <w:r>
        <w:rPr>
          <w:color w:val="000000"/>
          <w:u w:color="000000"/>
        </w:rPr>
        <w:br/>
        <w:t>W toku spisu z natury u dysponentów będących pracownikami Urzędu, druki wykorzystane od czasu rozpoczęcia inwentaryzacji należy zsumować z drukami będącymi w składowaniu tak aby uzyskać stan na dzień 31 grudnia.</w:t>
      </w:r>
    </w:p>
    <w:p w14:paraId="17FA1EC8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Członkowie komisji mogą w toku inwentaryzacji żądać udostępnienia wszystkich dokumentów związanych z prowadzoną gospodarką drukami. Mogą także zadawać pytania na piśmie gospodarującym, dysponentom oraz ich bezpośrednim przełożonym. Odpowiedź na nie powinna być udzielona niezwłocznie i nie później niż 3 dni robocze od chwili przedłożenia pytań.</w:t>
      </w:r>
    </w:p>
    <w:p w14:paraId="717BA5D6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przypadku zaginięcia (zgubienia lub kradzieży) druków ścisłego zarachowania Burmistrz, na wniosek kierownika komórki organizacyjnej w której zaginęły druki, powołuje zarządzeniem komisję, która niezwłocznie przeprowadzi inwentaryzację tego rodzaju druków, ustali liczbę i cechy (numery, serie, rodzaje oznakowania) zaginionych druków. Na tę okoliczność komisja spisze stosowny protokół zaginięcia druków. Ponadto należy:</w:t>
      </w:r>
    </w:p>
    <w:p w14:paraId="2F95F203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przypadku zaginięcia czeków - powiadomić niezwłocznie bank, który te czeki wydał - w przypadku druków służących do rozliczeń finansowych (pieniężnych), należy niezwłocznie ogłosić w prasie lokalnej informację o unieważnieniu określonych druków, z podaniem ich serii, numerów i innych cech szczególnych w oznakowaniu</w:t>
      </w:r>
    </w:p>
    <w:p w14:paraId="26722CE4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uzasadnionych przypadkach, gdy zachodzi podejrzenie popełnienia przestępstwa, powiadomić policję.</w:t>
      </w:r>
    </w:p>
    <w:p w14:paraId="0530EB77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Wszystkie zawiadomienia o zaginięciu druków ścisłego zarachowania powinny zawierać następujące dane:</w:t>
      </w:r>
    </w:p>
    <w:p w14:paraId="40C5F664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liczbę zaginionych druków luźnych, względnie bloczków, z podaniem ilości egzemplarzy w każdym komplecie druków</w:t>
      </w:r>
    </w:p>
    <w:p w14:paraId="058A4315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dokładne cechy zaginionych druków, tj. rodzaj druków, ich numery, serie, symbole oraz inne dane (cechy) dotyczące oznakowania tego rodzaju druków</w:t>
      </w:r>
    </w:p>
    <w:p w14:paraId="243C2D8F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datę zaginięcia (stwierdzenia niedoboru) druków</w:t>
      </w:r>
    </w:p>
    <w:p w14:paraId="33AC91E1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okoliczności ( szczegółowo) zaginięcia druków</w:t>
      </w:r>
    </w:p>
    <w:p w14:paraId="7E6530C9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dokładne miejsce zaginięcia druków</w:t>
      </w:r>
    </w:p>
    <w:p w14:paraId="0B0D9D3D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nazwę i dokładny adres jednostki ewidencjonującej druki</w:t>
      </w:r>
    </w:p>
    <w:p w14:paraId="2455D759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nazwisko i imię osoby, która sprawowała piecze na tymi drukami</w:t>
      </w:r>
    </w:p>
    <w:p w14:paraId="0C332EED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W przypadku zniszczenia druków ścisłego zarachowania osoba, na której stanie znajdują się dane druki sporządza na tę okoliczność protokół. W ww. protokole należy wskazać druki, które uległy zniszczeniu podając ich nazwę i ich numery oraz podać przyczynę i okoliczności ich zniszczenia. Protokół ten wymaga akceptacji Burmistrza. Zniszczone druki dołącza się do protokołu. Dokumentacja przechowywana jest w aktach prowadzonych przez osobę odpowiedzialną za gospodarkę drukami ścisłego zarachowania w danej komórce organizacyjnej.</w:t>
      </w:r>
    </w:p>
    <w:p w14:paraId="229BF96A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W uzasadnionych wypadkach dopuszcza się stosowanie wzorów druków innych niż określone w załącznikach, pod warunkiem, że w swojej treści będą zawierały te same dane, co odpowiadające im załączniki.</w:t>
      </w:r>
    </w:p>
    <w:p w14:paraId="54BC1DA4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Załączniki:</w:t>
      </w:r>
    </w:p>
    <w:p w14:paraId="4FC9F704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1 - oświadczenie o zapoznaniu się z instrukcją</w:t>
      </w:r>
    </w:p>
    <w:p w14:paraId="12163783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2 - zapotrzebowanie na druki – wzór</w:t>
      </w:r>
    </w:p>
    <w:p w14:paraId="795C5502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3 - rozliczenie druków – wzór</w:t>
      </w:r>
    </w:p>
    <w:p w14:paraId="6636254F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4 - protokół inwentaryzacji druków ścisłego zarachowania - wzór</w:t>
      </w:r>
    </w:p>
    <w:p w14:paraId="46424401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5 - rejestr osób upoważnionych - wzór</w:t>
      </w:r>
    </w:p>
    <w:p w14:paraId="7737C150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6 - rejestr dysponentów - wzór</w:t>
      </w:r>
    </w:p>
    <w:p w14:paraId="310009EF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7 - wniosek o wydanie upoważnienia – wzór</w:t>
      </w:r>
    </w:p>
    <w:p w14:paraId="6989D0A4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8 - upoważnienie do gospodarki drukami – wzór</w:t>
      </w:r>
    </w:p>
    <w:p w14:paraId="671613F8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Zał. Nr 9 - upoważnienie dla dysponenta – wzór</w:t>
      </w:r>
    </w:p>
    <w:p w14:paraId="5508FC9D" w14:textId="77777777" w:rsidR="00BE46BE" w:rsidRDefault="00000000" w:rsidP="00AF645A">
      <w:pPr>
        <w:spacing w:before="120" w:after="120"/>
        <w:ind w:firstLine="227"/>
        <w:jc w:val="left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Zał. Nr 10 - spis z natury - wzór</w:t>
      </w:r>
    </w:p>
    <w:p w14:paraId="54D005F9" w14:textId="77777777" w:rsidR="00BE46BE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 do </w:t>
      </w:r>
      <w:proofErr w:type="spellStart"/>
      <w:r>
        <w:rPr>
          <w:color w:val="000000"/>
          <w:u w:color="000000"/>
        </w:rPr>
        <w:t>zalącznika</w:t>
      </w:r>
      <w:proofErr w:type="spellEnd"/>
      <w:r>
        <w:rPr>
          <w:color w:val="000000"/>
          <w:u w:color="000000"/>
        </w:rPr>
        <w:t xml:space="preserve">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4B8213B9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.....................................................................................</w:t>
      </w:r>
    </w:p>
    <w:p w14:paraId="583B7A1F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Nazwisko ............................................................................</w:t>
      </w:r>
    </w:p>
    <w:p w14:paraId="7CC8CFE6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Stanowisko .........................................................................</w:t>
      </w:r>
    </w:p>
    <w:p w14:paraId="308804AD" w14:textId="77777777" w:rsidR="00AF645A" w:rsidRDefault="00AF645A">
      <w:pPr>
        <w:spacing w:before="120" w:after="120"/>
        <w:ind w:firstLine="227"/>
        <w:rPr>
          <w:color w:val="000000"/>
          <w:u w:color="000000"/>
        </w:rPr>
      </w:pPr>
    </w:p>
    <w:p w14:paraId="3C06FC1C" w14:textId="77777777" w:rsidR="00AF645A" w:rsidRDefault="00AF645A">
      <w:pPr>
        <w:spacing w:before="120" w:after="120"/>
        <w:ind w:firstLine="227"/>
        <w:rPr>
          <w:color w:val="000000"/>
          <w:u w:color="000000"/>
        </w:rPr>
      </w:pPr>
    </w:p>
    <w:p w14:paraId="3EDCA630" w14:textId="77777777" w:rsidR="00BE46B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442A0CCC" w14:textId="77777777" w:rsidR="00AF645A" w:rsidRDefault="00AF645A">
      <w:pPr>
        <w:spacing w:before="120" w:after="120"/>
        <w:jc w:val="center"/>
        <w:rPr>
          <w:b/>
          <w:color w:val="000000"/>
          <w:u w:color="000000"/>
        </w:rPr>
      </w:pPr>
    </w:p>
    <w:p w14:paraId="31E04E30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Uprzedzona/y o odpowiedzialności porządkowej i dyscyplinarnej, oświadczam, że zapoznałem(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) się z postanowieniami </w:t>
      </w:r>
      <w:r>
        <w:rPr>
          <w:b/>
          <w:color w:val="000000"/>
          <w:u w:color="000000"/>
        </w:rPr>
        <w:t xml:space="preserve">Instrukcji ewidencji i kontroli druków ścisłego zarachowania w UM w Barwicach </w:t>
      </w:r>
      <w:r>
        <w:rPr>
          <w:color w:val="000000"/>
          <w:u w:color="000000"/>
        </w:rPr>
        <w:t>i zobowiązuję się do przestrzegania zasad z niej wynikających.</w:t>
      </w:r>
    </w:p>
    <w:p w14:paraId="71847241" w14:textId="77777777" w:rsidR="00AF645A" w:rsidRDefault="00AF645A">
      <w:pPr>
        <w:spacing w:before="120" w:after="120"/>
        <w:ind w:firstLine="227"/>
        <w:rPr>
          <w:color w:val="000000"/>
          <w:u w:color="000000"/>
        </w:rPr>
      </w:pPr>
    </w:p>
    <w:p w14:paraId="487F1BDD" w14:textId="77777777" w:rsidR="00AF645A" w:rsidRDefault="00AF645A">
      <w:pPr>
        <w:spacing w:before="120" w:after="120"/>
        <w:ind w:firstLine="227"/>
        <w:rPr>
          <w:color w:val="000000"/>
          <w:u w:color="000000"/>
        </w:rPr>
      </w:pPr>
    </w:p>
    <w:p w14:paraId="05245D9C" w14:textId="0D573179" w:rsidR="00BE46BE" w:rsidRDefault="00000000">
      <w:pPr>
        <w:spacing w:before="120" w:after="120"/>
        <w:ind w:firstLine="227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…………………….</w:t>
      </w:r>
      <w:r>
        <w:rPr>
          <w:color w:val="000000"/>
          <w:u w:color="000000"/>
        </w:rPr>
        <w:tab/>
        <w:t>……………………………………</w:t>
      </w:r>
      <w:r>
        <w:rPr>
          <w:color w:val="000000"/>
          <w:u w:color="000000"/>
        </w:rPr>
        <w:br/>
      </w:r>
      <w:r w:rsidR="00AF645A">
        <w:rPr>
          <w:color w:val="000000"/>
          <w:u w:color="000000"/>
        </w:rPr>
        <w:t xml:space="preserve">                 </w:t>
      </w:r>
      <w:r>
        <w:rPr>
          <w:color w:val="000000"/>
          <w:u w:color="000000"/>
        </w:rPr>
        <w:t>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 pracownika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5F27D8CD" w14:textId="77777777" w:rsidR="00BE46BE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6EFC003A" w14:textId="77777777" w:rsidR="00AF645A" w:rsidRDefault="00AF645A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16B513FB" w14:textId="651197DE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……………………., dnia …………20….. r.</w:t>
      </w:r>
    </w:p>
    <w:p w14:paraId="3BCC400D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</w:t>
      </w:r>
    </w:p>
    <w:p w14:paraId="25C21195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            pieczęć komórki org. / jednostki</w:t>
      </w:r>
    </w:p>
    <w:p w14:paraId="21295952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znak: ……………………………</w:t>
      </w:r>
    </w:p>
    <w:p w14:paraId="5AE0F32D" w14:textId="77777777" w:rsidR="00AF645A" w:rsidRDefault="00AF645A">
      <w:pPr>
        <w:spacing w:before="120" w:after="120"/>
        <w:jc w:val="center"/>
        <w:rPr>
          <w:b/>
          <w:color w:val="000000"/>
          <w:u w:color="000000"/>
        </w:rPr>
      </w:pPr>
    </w:p>
    <w:p w14:paraId="4A54709C" w14:textId="54A1B671" w:rsidR="00BE46B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ZAPOTRZEBOWANIE</w:t>
      </w:r>
    </w:p>
    <w:p w14:paraId="1817FFF6" w14:textId="77777777" w:rsidR="00AF645A" w:rsidRDefault="00AF645A">
      <w:pPr>
        <w:spacing w:before="120" w:after="120"/>
        <w:jc w:val="center"/>
        <w:rPr>
          <w:b/>
          <w:color w:val="000000"/>
          <w:u w:color="000000"/>
        </w:rPr>
      </w:pPr>
    </w:p>
    <w:p w14:paraId="2470F800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Proszę o wydanie …………………...……. szt. druków ścisłego zarachowania, rodzaj: …………………………………………………………………………………………………..</w:t>
      </w:r>
    </w:p>
    <w:p w14:paraId="1CE6DDFC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Pani / Panu …………………………………………………………………………………….</w:t>
      </w:r>
    </w:p>
    <w:p w14:paraId="5FDED90C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uprawnionemu pracownikowi, komórki / jednostki organizacyjnej: ….………………….</w:t>
      </w:r>
    </w:p>
    <w:p w14:paraId="03398CA9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……………………………………………………………………………….………………….</w:t>
      </w:r>
    </w:p>
    <w:p w14:paraId="51D5E711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legitymującemu się dowodem osobistym: …………………………………………………</w:t>
      </w:r>
    </w:p>
    <w:p w14:paraId="160E4F72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</w:t>
      </w:r>
    </w:p>
    <w:p w14:paraId="3E0A91D8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  <w:t xml:space="preserve">   pieczęć i podpis osoby uprawnionej</w:t>
      </w:r>
    </w:p>
    <w:p w14:paraId="3C609A5B" w14:textId="77777777" w:rsidR="00AF645A" w:rsidRDefault="00AF645A">
      <w:pPr>
        <w:spacing w:before="120" w:after="120"/>
        <w:jc w:val="center"/>
        <w:rPr>
          <w:b/>
          <w:color w:val="000000"/>
          <w:u w:color="000000"/>
        </w:rPr>
      </w:pPr>
    </w:p>
    <w:p w14:paraId="0398AA05" w14:textId="77777777" w:rsidR="00AF645A" w:rsidRDefault="00AF645A">
      <w:pPr>
        <w:spacing w:before="120" w:after="120"/>
        <w:jc w:val="center"/>
        <w:rPr>
          <w:b/>
          <w:color w:val="000000"/>
          <w:u w:color="000000"/>
        </w:rPr>
      </w:pPr>
    </w:p>
    <w:p w14:paraId="3689E59C" w14:textId="610E7B2F" w:rsidR="00BE46B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POKWITOWANIE ODBIORU</w:t>
      </w:r>
    </w:p>
    <w:p w14:paraId="4E8E7758" w14:textId="77777777" w:rsidR="00AF645A" w:rsidRDefault="00AF645A">
      <w:pPr>
        <w:spacing w:before="120" w:after="120"/>
        <w:jc w:val="center"/>
        <w:rPr>
          <w:b/>
          <w:color w:val="000000"/>
          <w:u w:color="000000"/>
        </w:rPr>
      </w:pPr>
    </w:p>
    <w:p w14:paraId="633A58DA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Kwituję odbiór …………………...……. szt. druków ścisłego zarachowania, rodzaj: …………………………………………………………………………………………………..</w:t>
      </w:r>
    </w:p>
    <w:p w14:paraId="506F927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nr ewidencyjnych od: …………………..……….... do: ………..…..…...………………..</w:t>
      </w:r>
    </w:p>
    <w:p w14:paraId="6352AEF4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Lp. z Księgi druków ścisłego zarachowania: ………………………………………………</w:t>
      </w:r>
    </w:p>
    <w:p w14:paraId="760EAAAB" w14:textId="77777777" w:rsidR="00BE46B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</w:t>
      </w:r>
    </w:p>
    <w:p w14:paraId="2BB64EC5" w14:textId="77777777" w:rsidR="00BE46BE" w:rsidRDefault="00000000">
      <w:pPr>
        <w:spacing w:before="120" w:after="120"/>
        <w:ind w:firstLine="227"/>
        <w:jc w:val="center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  <w:vertAlign w:val="superscript"/>
        </w:rPr>
        <w:t>pieczęć i podpis wydającego</w:t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</w:r>
      <w:r>
        <w:rPr>
          <w:color w:val="000000"/>
          <w:u w:color="000000"/>
          <w:vertAlign w:val="superscript"/>
        </w:rPr>
        <w:tab/>
        <w:t>pieczęć i podpis obierającego</w:t>
      </w:r>
    </w:p>
    <w:p w14:paraId="0BF89DBB" w14:textId="77777777" w:rsidR="00BE46BE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5BC7D152" w14:textId="77777777" w:rsidR="00BE46BE" w:rsidRDefault="00000000" w:rsidP="00AF645A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……………, dnia …………………….</w:t>
      </w:r>
    </w:p>
    <w:p w14:paraId="1BB60E15" w14:textId="77777777" w:rsidR="00BE46B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ROZLICZENIE DRUKÓW ŚCISŁEGO ZARACHOWANIA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617"/>
        <w:gridCol w:w="603"/>
        <w:gridCol w:w="574"/>
        <w:gridCol w:w="864"/>
        <w:gridCol w:w="792"/>
        <w:gridCol w:w="588"/>
        <w:gridCol w:w="937"/>
        <w:gridCol w:w="792"/>
        <w:gridCol w:w="646"/>
        <w:gridCol w:w="966"/>
        <w:gridCol w:w="792"/>
        <w:gridCol w:w="1097"/>
      </w:tblGrid>
      <w:tr w:rsidR="00BE46BE" w14:paraId="5EB2AC1E" w14:textId="77777777">
        <w:trPr>
          <w:trHeight w:val="1307"/>
        </w:trPr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068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Informacja nt. </w:t>
            </w:r>
            <w:r>
              <w:rPr>
                <w:color w:val="000000"/>
                <w:sz w:val="18"/>
                <w:u w:color="000000"/>
              </w:rPr>
              <w:br/>
              <w:t>pobrania druków</w:t>
            </w:r>
          </w:p>
        </w:tc>
        <w:tc>
          <w:tcPr>
            <w:tcW w:w="2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6800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Druki rozliczane - wykorzystane  </w:t>
            </w:r>
          </w:p>
        </w:tc>
        <w:tc>
          <w:tcPr>
            <w:tcW w:w="2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AFD9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Druki rozliczane - anulowane </w:t>
            </w:r>
            <w:r>
              <w:rPr>
                <w:color w:val="000000"/>
                <w:sz w:val="18"/>
                <w:u w:color="000000"/>
              </w:rPr>
              <w:br/>
              <w:t>(lub zniszczone)**</w:t>
            </w:r>
          </w:p>
        </w:tc>
        <w:tc>
          <w:tcPr>
            <w:tcW w:w="2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0E99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Druki pozostałe u dysponenta         </w:t>
            </w:r>
            <w:r>
              <w:rPr>
                <w:color w:val="000000"/>
                <w:sz w:val="18"/>
                <w:u w:color="000000"/>
              </w:rPr>
              <w:br/>
              <w:t>(w zapasie, nie rozliczane aktualnie)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B350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  <w:p w14:paraId="6503D296" w14:textId="77777777" w:rsidR="00BE46BE" w:rsidRDefault="00000000">
            <w:pPr>
              <w:jc w:val="center"/>
            </w:pPr>
            <w:r>
              <w:rPr>
                <w:sz w:val="18"/>
              </w:rPr>
              <w:t>Należność z tytułu rozliczanych druków do wpłaty na dochody budżetowe</w:t>
            </w:r>
          </w:p>
        </w:tc>
      </w:tr>
      <w:tr w:rsidR="00BE46BE" w14:paraId="5CD8376C" w14:textId="77777777">
        <w:trPr>
          <w:trHeight w:val="2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DCC2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Nr*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BA7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Data 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6092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Ilość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90F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Ilość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0C7A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Seria i numery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AB1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6F0B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Ilość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EE5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Seria i numery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297E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8EDB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Ilość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375B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Seria i numery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A890E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</w:t>
            </w: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C69C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6A236442" w14:textId="77777777">
        <w:trPr>
          <w:trHeight w:val="100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0186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62F8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B683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8114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ACAA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CBC6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58DA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68A8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7B71F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DBAE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7DA1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2DAD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3BCA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6ACA3ACD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* - numer nadany w Księdze Druków Ścisłego Zarachowania w chwili wydania druków (księga prowadzona przez wyznaczonego pracownika)</w:t>
      </w:r>
    </w:p>
    <w:p w14:paraId="6B3EA9DB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** - protokół zniszczenia / anulowania należy przedłożyć w załączeniu do niniejszego rozliczenia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1"/>
        <w:gridCol w:w="3886"/>
        <w:gridCol w:w="4149"/>
      </w:tblGrid>
      <w:tr w:rsidR="00BE46BE" w14:paraId="6F0D69ED" w14:textId="77777777">
        <w:trPr>
          <w:trHeight w:val="613"/>
        </w:trPr>
        <w:tc>
          <w:tcPr>
            <w:tcW w:w="5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193D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 udokumentowanych wpłat na rachunek bankowy jednostki</w:t>
            </w:r>
          </w:p>
        </w:tc>
        <w:tc>
          <w:tcPr>
            <w:tcW w:w="4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1B8A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Czytelny podpis, data i pieczęć uprawnionego pracownika potwierdzający dokonanie wpłaty deklarowanej kwoty</w:t>
            </w:r>
          </w:p>
        </w:tc>
      </w:tr>
      <w:tr w:rsidR="00BE46BE" w14:paraId="5714A119" w14:textId="77777777">
        <w:trPr>
          <w:trHeight w:val="278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9F68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Kwota: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51CB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Słownie:</w:t>
            </w:r>
          </w:p>
        </w:tc>
        <w:tc>
          <w:tcPr>
            <w:tcW w:w="4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99B6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41ABACEF" w14:textId="77777777">
        <w:trPr>
          <w:trHeight w:val="847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2EF2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E537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26A6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79006496" w14:textId="77777777" w:rsidR="00AF645A" w:rsidRDefault="00AF645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36307BD" w14:textId="77777777" w:rsidR="00AF645A" w:rsidRDefault="00AF645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21625C3" w14:textId="1F1FD60A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…………………………………......................</w:t>
      </w:r>
      <w:r>
        <w:rPr>
          <w:color w:val="000000"/>
          <w:u w:color="000000"/>
        </w:rPr>
        <w:br/>
        <w:t>podpis osoby odpowiedzialnej za gospodarkę</w:t>
      </w:r>
      <w:r>
        <w:rPr>
          <w:color w:val="000000"/>
          <w:u w:color="000000"/>
        </w:rPr>
        <w:br/>
        <w:t>drukami ścisłego zarachowania</w:t>
      </w:r>
    </w:p>
    <w:p w14:paraId="56B39AFB" w14:textId="77777777" w:rsidR="00BE46BE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434D73D0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D60CA3B" w14:textId="77777777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………………………, dnia ...........................</w:t>
      </w:r>
    </w:p>
    <w:p w14:paraId="553B00D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Egzemplarz nr ...</w:t>
      </w:r>
    </w:p>
    <w:p w14:paraId="539C15EA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i/>
          <w:color w:val="000000"/>
          <w:u w:val="single" w:color="000000"/>
        </w:rPr>
        <w:t>Protokół</w:t>
      </w:r>
    </w:p>
    <w:p w14:paraId="26019BBC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 inwentaryzacji druków ścisłego zarachowania, przeprowadzonej w………………............. w dniach od: ........................ do: ........................ przez komisję w składzie:</w:t>
      </w:r>
    </w:p>
    <w:p w14:paraId="26C03A17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</w:t>
      </w:r>
    </w:p>
    <w:p w14:paraId="37814013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</w:t>
      </w:r>
    </w:p>
    <w:p w14:paraId="7483E9D2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Inwentaryzację przeprowadzono w obecności pracownika wyznaczonego do gospodarowania i ewidencjonowania drukami ścisłego zarachowania:</w:t>
      </w:r>
    </w:p>
    <w:p w14:paraId="03AE241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Pani / Pana ......................................................</w:t>
      </w:r>
    </w:p>
    <w:p w14:paraId="4AAB3124" w14:textId="77777777" w:rsidR="00BE46BE" w:rsidRDefault="00000000">
      <w:pPr>
        <w:keepLines/>
        <w:spacing w:before="120" w:after="120"/>
        <w:ind w:left="283" w:firstLine="850"/>
        <w:rPr>
          <w:color w:val="000000"/>
          <w:u w:color="000000"/>
        </w:rPr>
      </w:pPr>
      <w:r>
        <w:rPr>
          <w:b/>
        </w:rPr>
        <w:t>A. </w:t>
      </w:r>
      <w:r>
        <w:rPr>
          <w:b/>
          <w:color w:val="000000"/>
          <w:u w:color="000000"/>
        </w:rPr>
        <w:t> Gospodarka drukami ścisłego zarachowania w 20……. r.</w:t>
      </w:r>
    </w:p>
    <w:p w14:paraId="2489010E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Tabela Nr 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794"/>
        <w:gridCol w:w="779"/>
        <w:gridCol w:w="998"/>
        <w:gridCol w:w="1333"/>
        <w:gridCol w:w="1260"/>
        <w:gridCol w:w="1552"/>
        <w:gridCol w:w="1304"/>
        <w:gridCol w:w="1304"/>
      </w:tblGrid>
      <w:tr w:rsidR="00BE46BE" w14:paraId="3453FE50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3AC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6D3D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Kod druku*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A1CB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Nazwa Druku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9A0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Ilość druków </w:t>
            </w:r>
            <w:proofErr w:type="spellStart"/>
            <w:r>
              <w:rPr>
                <w:sz w:val="20"/>
              </w:rPr>
              <w:t>zaprzych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AC22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Ilość druków wydanych dysponentom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4BC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Ilość druków pozostałych w składowaniu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BAD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Ilość druków wykorzystanych przez dysponentów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6288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Ilość druków pozostałych u dysponentów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DD7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Ilość</w:t>
            </w:r>
          </w:p>
          <w:p w14:paraId="4B9BD555" w14:textId="77777777" w:rsidR="00BE46BE" w:rsidRDefault="00000000">
            <w:pPr>
              <w:jc w:val="center"/>
            </w:pPr>
            <w:r>
              <w:rPr>
                <w:sz w:val="20"/>
              </w:rPr>
              <w:t>druków zniszczonych</w:t>
            </w:r>
          </w:p>
        </w:tc>
      </w:tr>
      <w:tr w:rsidR="00BE46BE" w14:paraId="2EAC24CA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1423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4AB9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II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6409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III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9C63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IV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6A1D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V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C6F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VI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788D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VII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8101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VIII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DDA7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IX</w:t>
            </w:r>
          </w:p>
        </w:tc>
      </w:tr>
      <w:tr w:rsidR="00BE46BE" w14:paraId="554B6FCB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1A0C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0ED4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DE5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7FA8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E431E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D619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751D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D94A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BA30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06C0BB51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ACF8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77FD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C133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9A1E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3DC7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BCB4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3530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92636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D32A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67A92AEA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C9B9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99FF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92A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8B74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B91B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2417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53C2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054F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5448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5E92B664" w14:textId="77777777"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04E43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SUMA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58D3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7737C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5E46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7195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25E9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8521C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3D6BF956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Legenda:</w:t>
      </w:r>
    </w:p>
    <w:p w14:paraId="72493E5E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*</w:t>
      </w:r>
      <w:r>
        <w:rPr>
          <w:i/>
          <w:color w:val="000000"/>
          <w:u w:color="000000"/>
        </w:rPr>
        <w:tab/>
        <w:t>– wypełnić jeżeli dotyczy</w:t>
      </w:r>
    </w:p>
    <w:p w14:paraId="7EEA8C16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Objaśnienia:</w:t>
      </w:r>
    </w:p>
    <w:p w14:paraId="070D3696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I. </w:t>
      </w:r>
      <w:r>
        <w:rPr>
          <w:i/>
          <w:color w:val="000000"/>
          <w:u w:color="000000"/>
        </w:rPr>
        <w:t>Liczba porządkowa.</w:t>
      </w:r>
    </w:p>
    <w:p w14:paraId="20F3BF15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II. </w:t>
      </w:r>
      <w:r>
        <w:rPr>
          <w:i/>
          <w:color w:val="000000"/>
          <w:u w:color="000000"/>
        </w:rPr>
        <w:t>Kod druku - jeżeli jest znormalizowany.</w:t>
      </w:r>
    </w:p>
    <w:p w14:paraId="41F65103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III. </w:t>
      </w:r>
      <w:r>
        <w:rPr>
          <w:i/>
          <w:color w:val="000000"/>
          <w:u w:color="000000"/>
        </w:rPr>
        <w:t>Nazwa druku oraz ewentualny nominał.</w:t>
      </w:r>
    </w:p>
    <w:p w14:paraId="218EA567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IV. </w:t>
      </w:r>
      <w:r>
        <w:rPr>
          <w:i/>
          <w:color w:val="000000"/>
          <w:u w:color="000000"/>
        </w:rPr>
        <w:t>Łączna ilość druków faktycznie zaprzychodowanych przez osobę wyznaczoną do ewidencjonowania i gospodarowania w roku 20……….</w:t>
      </w:r>
    </w:p>
    <w:p w14:paraId="786C1491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V. </w:t>
      </w:r>
      <w:r>
        <w:rPr>
          <w:i/>
          <w:color w:val="000000"/>
          <w:u w:color="000000"/>
        </w:rPr>
        <w:t>Łączna ilość druków pochodzących z dostaw w roku 20…. faktycznie przekazanych osobom upoważnionym do dysponowania nimi.</w:t>
      </w:r>
    </w:p>
    <w:p w14:paraId="655DE8B3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VI. </w:t>
      </w:r>
      <w:r>
        <w:rPr>
          <w:i/>
          <w:color w:val="000000"/>
          <w:u w:color="000000"/>
        </w:rPr>
        <w:t>Łączna ilość druków pochodzących z dostaw w roku 20…., które nie zostały wydane osobom upoważnionym do dysponowania nimi.</w:t>
      </w:r>
    </w:p>
    <w:p w14:paraId="5EB4F5C4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VII. </w:t>
      </w:r>
      <w:r>
        <w:rPr>
          <w:i/>
          <w:color w:val="000000"/>
          <w:u w:color="000000"/>
        </w:rPr>
        <w:t>Łączna ilość druków pochodzących z dostaw w roku 20…., które zostały wykorzystane przez osoby upoważnionym do dysponowania nimi.</w:t>
      </w:r>
    </w:p>
    <w:p w14:paraId="5F4538C4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VIII. </w:t>
      </w:r>
      <w:r>
        <w:rPr>
          <w:i/>
          <w:color w:val="000000"/>
          <w:u w:color="000000"/>
        </w:rPr>
        <w:t>Łączna ilość druków pochodzących z dostaw w roku 20…., które nie zostały wykorzystane przez osoby upoważnionym do dysponowania nimi.</w:t>
      </w:r>
    </w:p>
    <w:p w14:paraId="7D9FABDD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lastRenderedPageBreak/>
        <w:t>IX. </w:t>
      </w:r>
      <w:r>
        <w:rPr>
          <w:i/>
          <w:color w:val="000000"/>
          <w:u w:color="000000"/>
        </w:rPr>
        <w:t>Łączna ilość druków pochodzących z dostaw w roku 20…., które zostały zniszczone, lub z innego powodu nie zostały wykorzystane.</w:t>
      </w:r>
    </w:p>
    <w:p w14:paraId="7191365E" w14:textId="77777777" w:rsidR="00BE46BE" w:rsidRDefault="00000000">
      <w:pPr>
        <w:keepLines/>
        <w:spacing w:before="120" w:after="120"/>
        <w:ind w:left="510" w:firstLine="850"/>
        <w:rPr>
          <w:color w:val="000000"/>
          <w:u w:color="000000"/>
        </w:rPr>
      </w:pPr>
      <w:r>
        <w:rPr>
          <w:b/>
        </w:rPr>
        <w:t>B. </w:t>
      </w:r>
      <w:r>
        <w:rPr>
          <w:b/>
          <w:color w:val="000000"/>
          <w:u w:color="000000"/>
        </w:rPr>
        <w:t> Rozliczenie gospodarowania drukami w roku 20……. w zakresie ilości</w:t>
      </w:r>
    </w:p>
    <w:p w14:paraId="6ADFA25E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Tabela Nr 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132"/>
        <w:gridCol w:w="3547"/>
        <w:gridCol w:w="4615"/>
      </w:tblGrid>
      <w:tr w:rsidR="00BE46BE" w14:paraId="3489BA3E" w14:textId="7777777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D17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33B9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Kod druku*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2A74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Nazwa druku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93B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Różnica ilości wg. danych z tabeli nr 1</w:t>
            </w:r>
          </w:p>
          <w:p w14:paraId="3022725A" w14:textId="77777777" w:rsidR="00BE46BE" w:rsidRDefault="00000000">
            <w:pPr>
              <w:jc w:val="center"/>
            </w:pPr>
            <w:r>
              <w:rPr>
                <w:sz w:val="20"/>
              </w:rPr>
              <w:t>K IV – (K VI + K VII + K VIII + K IX) = ...</w:t>
            </w:r>
          </w:p>
        </w:tc>
      </w:tr>
      <w:tr w:rsidR="00BE46BE" w14:paraId="0ED7DBB4" w14:textId="7777777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A44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1E9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B53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III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F28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IV</w:t>
            </w:r>
          </w:p>
        </w:tc>
      </w:tr>
      <w:tr w:rsidR="00BE46BE" w14:paraId="07E7372B" w14:textId="7777777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2FBB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DA4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71E4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1618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44E34734" w14:textId="7777777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12AF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B36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6742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3DF2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564DC31E" w14:textId="7777777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F6B02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12C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4696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C57A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0EF37E98" w14:textId="77777777">
        <w:tc>
          <w:tcPr>
            <w:tcW w:w="5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4206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SUMA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97C7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2E4C522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Legenda:</w:t>
      </w:r>
    </w:p>
    <w:p w14:paraId="40F88034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*</w:t>
      </w:r>
      <w:r>
        <w:rPr>
          <w:i/>
          <w:color w:val="000000"/>
          <w:u w:color="000000"/>
        </w:rPr>
        <w:tab/>
        <w:t>– wypełnić jeżeli dotyczy</w:t>
      </w:r>
    </w:p>
    <w:p w14:paraId="185B2329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K IV </w:t>
      </w:r>
      <w:r>
        <w:rPr>
          <w:i/>
          <w:color w:val="000000"/>
          <w:u w:color="000000"/>
        </w:rPr>
        <w:tab/>
        <w:t>– odpowiednia pozycja z kolumny IV Tabeli Nr 1</w:t>
      </w:r>
    </w:p>
    <w:p w14:paraId="7B608E51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K VI </w:t>
      </w:r>
      <w:r>
        <w:rPr>
          <w:i/>
          <w:color w:val="000000"/>
          <w:u w:color="000000"/>
        </w:rPr>
        <w:tab/>
        <w:t>– odpowiednia pozycja z kolumny VI Tabeli Nr 1</w:t>
      </w:r>
    </w:p>
    <w:p w14:paraId="4240C2FF" w14:textId="317A72D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K VII </w:t>
      </w:r>
      <w:r w:rsidR="00AF645A">
        <w:rPr>
          <w:i/>
          <w:color w:val="000000"/>
          <w:u w:color="000000"/>
        </w:rPr>
        <w:t xml:space="preserve"> </w:t>
      </w:r>
      <w:r>
        <w:rPr>
          <w:i/>
          <w:color w:val="000000"/>
          <w:u w:color="000000"/>
        </w:rPr>
        <w:t>– odpowiednia pozycja z kolumny VII Tabeli Nr 1</w:t>
      </w:r>
    </w:p>
    <w:p w14:paraId="498576FE" w14:textId="765B7BFE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K VIII </w:t>
      </w:r>
      <w:r w:rsidR="00AF645A">
        <w:rPr>
          <w:i/>
          <w:color w:val="000000"/>
          <w:u w:color="000000"/>
        </w:rPr>
        <w:t xml:space="preserve"> </w:t>
      </w:r>
      <w:r>
        <w:rPr>
          <w:i/>
          <w:color w:val="000000"/>
          <w:u w:color="000000"/>
        </w:rPr>
        <w:t>– odpowiednia pozycja z kolumny VIII Tabeli Nr 1</w:t>
      </w:r>
    </w:p>
    <w:p w14:paraId="2032DD9F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K IX </w:t>
      </w:r>
      <w:r>
        <w:rPr>
          <w:i/>
          <w:color w:val="000000"/>
          <w:u w:color="000000"/>
        </w:rPr>
        <w:tab/>
        <w:t>– odpowiednia pozycja z kolumny IX Tabeli Nr 1</w:t>
      </w:r>
    </w:p>
    <w:p w14:paraId="5A6CCD1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Objaśnienia:</w:t>
      </w:r>
    </w:p>
    <w:p w14:paraId="1B04CB44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I. </w:t>
      </w:r>
      <w:r>
        <w:rPr>
          <w:i/>
          <w:color w:val="000000"/>
          <w:u w:color="000000"/>
        </w:rPr>
        <w:t>Liczba porządkowa.</w:t>
      </w:r>
    </w:p>
    <w:p w14:paraId="21F6B65D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II. </w:t>
      </w:r>
      <w:r>
        <w:rPr>
          <w:i/>
          <w:color w:val="000000"/>
          <w:u w:color="000000"/>
        </w:rPr>
        <w:t>Kod druku - jeżeli jest znormalizowany.</w:t>
      </w:r>
    </w:p>
    <w:p w14:paraId="10BECC47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III. </w:t>
      </w:r>
      <w:r>
        <w:rPr>
          <w:i/>
          <w:color w:val="000000"/>
          <w:u w:color="000000"/>
        </w:rPr>
        <w:t>Nazwa druku oraz ewentualny nominał.</w:t>
      </w:r>
    </w:p>
    <w:p w14:paraId="02AF8601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IV. </w:t>
      </w:r>
      <w:r>
        <w:rPr>
          <w:i/>
          <w:color w:val="000000"/>
          <w:u w:color="000000"/>
        </w:rPr>
        <w:t>Liczba będąca różnicą liczby druków faktycznie zaprzychodowanych w roku 20.... i sumy, pochodzących z dostaw w roku 20.., druków, które nie zostały wydane do dysponowania (pozostałych w składowaniu), druków, które zostały wykorzystane przez osoby upoważnione do dysponowania nimi, druków, które nie zostały wykorzystane przez osoby upoważnione do dysponowania nimi oraz druków, które zostały zniszczone, lub z innego powodu nie zostały wykorzystane.</w:t>
      </w:r>
    </w:p>
    <w:p w14:paraId="22B48F69" w14:textId="77777777" w:rsidR="00BE46B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C. </w:t>
      </w:r>
      <w:r>
        <w:rPr>
          <w:b/>
          <w:color w:val="000000"/>
          <w:u w:color="000000"/>
        </w:rPr>
        <w:t> Część opisowa – podsumowanie</w:t>
      </w:r>
    </w:p>
    <w:p w14:paraId="03EE67B9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Przyczyny wystąpienia różnic:</w:t>
      </w:r>
    </w:p>
    <w:p w14:paraId="6C0DCDA4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6896F793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02A4AAEE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023E2EDA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Stwierdzone nieprawidłowości przy gospodarowaniu (lub ewidencjonowaniu) drukami:</w:t>
      </w:r>
    </w:p>
    <w:p w14:paraId="26981221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32FC378D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10EBFDEF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487967E8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Uwagi:</w:t>
      </w:r>
    </w:p>
    <w:p w14:paraId="7493FDF4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6C826F33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62F0F794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5156D2F0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Wnioski:</w:t>
      </w:r>
    </w:p>
    <w:p w14:paraId="0AE729CA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613AF3BC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2DA56CD5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3E4CF2AF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14:paraId="2906EC1B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099C9B0F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57F53A5B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14:paraId="75CC9FD4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 tym protokół zakończono i podpisano.</w:t>
      </w:r>
    </w:p>
    <w:p w14:paraId="461C8200" w14:textId="77777777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</w:t>
      </w:r>
    </w:p>
    <w:p w14:paraId="4EB408C0" w14:textId="77777777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</w:t>
      </w:r>
    </w:p>
    <w:p w14:paraId="6BC083EA" w14:textId="77777777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</w:t>
      </w:r>
    </w:p>
    <w:p w14:paraId="5391A3DD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Wykonano w 2. egz.</w:t>
      </w:r>
    </w:p>
    <w:p w14:paraId="154838DE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Egz. Nr 1 – Osoba odpowiedzialna za gospodarkę drukami ścisłego zarachowania</w:t>
      </w:r>
    </w:p>
    <w:p w14:paraId="0EBA5F7D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Egz. Nr 2 – Komórka organizacyjna ………..............................................................</w:t>
      </w:r>
    </w:p>
    <w:p w14:paraId="1EEDF2CA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Sporządził:</w:t>
      </w:r>
      <w:r>
        <w:rPr>
          <w:color w:val="000000"/>
          <w:u w:color="000000"/>
        </w:rPr>
        <w:tab/>
        <w:t>........................................</w:t>
      </w:r>
    </w:p>
    <w:p w14:paraId="2987E196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Wykonał:</w:t>
      </w:r>
      <w:r>
        <w:rPr>
          <w:color w:val="000000"/>
          <w:u w:color="000000"/>
        </w:rPr>
        <w:tab/>
        <w:t>........................................</w:t>
      </w:r>
    </w:p>
    <w:p w14:paraId="5CE605CA" w14:textId="77777777" w:rsidR="00BE46BE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0"/>
        <w:gridCol w:w="1453"/>
        <w:gridCol w:w="1117"/>
        <w:gridCol w:w="1980"/>
        <w:gridCol w:w="1380"/>
        <w:gridCol w:w="1380"/>
        <w:gridCol w:w="1176"/>
      </w:tblGrid>
      <w:tr w:rsidR="00BE46BE" w14:paraId="5982F923" w14:textId="77777777">
        <w:trPr>
          <w:trHeight w:val="255"/>
        </w:trPr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90F7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3367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5CBB1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6B6C68EB" w14:textId="77777777">
        <w:trPr>
          <w:trHeight w:val="255"/>
        </w:trPr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9C970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981F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DBA59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1D1837C1" w14:textId="77777777">
        <w:trPr>
          <w:trHeight w:val="361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2021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Rejestr osób upoważnionych do prowadzenia gospodarki drukami ścisłego zarachowania</w:t>
            </w:r>
          </w:p>
        </w:tc>
      </w:tr>
      <w:tr w:rsidR="00BE46BE" w14:paraId="6B742241" w14:textId="77777777">
        <w:trPr>
          <w:trHeight w:val="361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FAE72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w UM w Barwicach</w:t>
            </w:r>
          </w:p>
        </w:tc>
      </w:tr>
      <w:tr w:rsidR="00BE46BE" w14:paraId="7BC3A2B2" w14:textId="77777777">
        <w:trPr>
          <w:trHeight w:val="255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3057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053E6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38F58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F0CC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A5A5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38242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CFCBA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1C9134B3" w14:textId="77777777">
        <w:trPr>
          <w:trHeight w:val="843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458FB6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 upoważnienia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56A6F522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Nazwisko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5E17062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Imię</w:t>
            </w:r>
          </w:p>
        </w:tc>
        <w:tc>
          <w:tcPr>
            <w:tcW w:w="20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3453AFC1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Nazwa komórki organizacyjnej 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98A51B0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Data wydania upoważnienia</w:t>
            </w:r>
          </w:p>
        </w:tc>
        <w:tc>
          <w:tcPr>
            <w:tcW w:w="1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A6C86D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Data utraty upoważnienia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507E690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Uwagi</w:t>
            </w:r>
          </w:p>
        </w:tc>
      </w:tr>
      <w:tr w:rsidR="00BE46BE" w14:paraId="3DC54EA0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99F7F1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6DC24F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683291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0CC3FE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6BB837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2B029D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B42690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49D127B4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5566127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7DE230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FF1F92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0EFA5C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4B6C87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336222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EC800B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01D090C6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77ED047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AD0845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C730D3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4CE2B7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465D76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204A71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789F03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64ADB7F4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394EB0E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AE577D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0346A5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5E0A4F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6262A7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139008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2D65CA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0F8D0F2E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7776EF7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8CCC02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1F48CF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DD159D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370731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BFBCEA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6330D2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24687FBA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318C020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33751E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C4D4EE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CD8BAC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1831DD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E1DADD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3A38D1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513ADCC7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57F8CA4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E74D91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3BA06C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2A2C0A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8C5C7F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69648E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E77491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55D5645A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5A34A2B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0526FC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5976C2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D1CF0D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A50CF7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9349E4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2A9595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09E2B8FE" w14:textId="77777777">
        <w:trPr>
          <w:trHeight w:val="500"/>
        </w:trPr>
        <w:tc>
          <w:tcPr>
            <w:tcW w:w="14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7677B34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9266C4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215FCB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08D1FD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10C7F9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7886D1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7CE215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2616FE96" w14:textId="77777777">
        <w:trPr>
          <w:trHeight w:val="500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DF915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7586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6717D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09BA5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3D85E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46A58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988E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B317816" w14:textId="77777777" w:rsidR="00BE46BE" w:rsidRDefault="00BE46BE">
      <w:pPr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3D8DBA8" w14:textId="77777777" w:rsidR="00BE46BE" w:rsidRDefault="00000000">
      <w:pPr>
        <w:keepNext/>
        <w:spacing w:before="120" w:after="120" w:line="360" w:lineRule="auto"/>
        <w:ind w:left="10968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6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016F7295" w14:textId="77777777" w:rsidR="00BE46B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Rejestr dysponentów systemu gospodarki drukami ścisłego zarachowania</w:t>
      </w:r>
    </w:p>
    <w:p w14:paraId="2B8B7A99" w14:textId="77777777" w:rsidR="00BE46B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UM w Barwicach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0"/>
        <w:gridCol w:w="2417"/>
        <w:gridCol w:w="1758"/>
        <w:gridCol w:w="3364"/>
        <w:gridCol w:w="1674"/>
        <w:gridCol w:w="1758"/>
        <w:gridCol w:w="2181"/>
      </w:tblGrid>
      <w:tr w:rsidR="00BE46BE" w14:paraId="78485A09" w14:textId="77777777">
        <w:trPr>
          <w:trHeight w:val="1020"/>
        </w:trPr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EB0977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 upoważnienia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73D6DCF4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Nazwisko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14E7601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Imię</w:t>
            </w:r>
          </w:p>
        </w:tc>
        <w:tc>
          <w:tcPr>
            <w:tcW w:w="29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B5EDDC7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Nazwa: komórki organizacyjnej / jednostki zewnętrznej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516ED95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Data wydania upoważnienia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24947B01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Data utraty upoważnienia</w:t>
            </w:r>
          </w:p>
        </w:tc>
        <w:tc>
          <w:tcPr>
            <w:tcW w:w="19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6F3FA921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Uwagi</w:t>
            </w:r>
          </w:p>
        </w:tc>
      </w:tr>
      <w:tr w:rsidR="00BE46BE" w14:paraId="1C9F4F6B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AB2FFA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005C72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8B5690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28AE6D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5C5BF6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E4BFC5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41BE14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7BD43D7C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26B68CC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444282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5C63DC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13D100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E9CA56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A811CA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63434A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65F07AA5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847A9F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04F71F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2D414C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D2D0BE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42E63F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2BD429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1B132A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17F6945B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559DE73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5BB98D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8E47AD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048EC5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8A05AF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ACF866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6633BB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410705F3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9A6155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38E745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B12FCF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2802A4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9E30B1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62D194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B3024F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3EFE5A75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457C1C8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55F84C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C753A9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856194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A13E7C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8B0496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DFC315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2D79AF65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3EE111A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B6ECA4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45399E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6441A0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A7094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C1B01D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13227F4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5CE0507A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304A7F0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4F8C28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64BA6B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5F475CA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FBA1F8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259367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238C6A8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0B64E02B" w14:textId="77777777">
        <w:trPr>
          <w:trHeight w:val="499"/>
        </w:trPr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247C4D6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FB3717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3215C44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817483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039FB7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4B71A2E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6183767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7F88DCA" w14:textId="2EB0A9AC" w:rsidR="00BE46BE" w:rsidRDefault="00BE46BE">
      <w:pPr>
        <w:spacing w:before="120" w:after="120"/>
        <w:ind w:firstLine="227"/>
        <w:rPr>
          <w:color w:val="000000"/>
          <w:u w:color="000000"/>
        </w:rPr>
        <w:sectPr w:rsidR="00BE46BE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56452C0" w14:textId="77777777" w:rsidR="00BE46BE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7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04C77DD3" w14:textId="77777777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………………..., dnia ……………………………….</w:t>
      </w:r>
    </w:p>
    <w:p w14:paraId="7432B49B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58479DE9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             pieczęć komórki organizacyjnej</w:t>
      </w:r>
    </w:p>
    <w:p w14:paraId="4E81DA5F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66A34979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                             znak sprawy</w:t>
      </w:r>
    </w:p>
    <w:p w14:paraId="2146946E" w14:textId="77777777" w:rsidR="00BE46B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</w:t>
      </w:r>
    </w:p>
    <w:p w14:paraId="2BB901E6" w14:textId="77777777" w:rsidR="00BE46B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</w:t>
      </w:r>
      <w:r>
        <w:rPr>
          <w:i/>
          <w:color w:val="000000"/>
          <w:u w:color="000000"/>
        </w:rPr>
        <w:t>Instrukcji ewidencji i kontroli druków ścisłego zarachowania w UM w Barwicach,</w:t>
      </w:r>
      <w:r>
        <w:rPr>
          <w:color w:val="000000"/>
          <w:u w:color="000000"/>
        </w:rPr>
        <w:t xml:space="preserve"> stanowiącej załącznik nr 1 do Zarządzenia Burmistrza Barwic Nr …..…/……….. z dnia ……...…………,</w:t>
      </w:r>
    </w:p>
    <w:p w14:paraId="738AA866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wnoszę o wydanie upoważnienia</w:t>
      </w:r>
      <w:r>
        <w:rPr>
          <w:color w:val="000000"/>
          <w:u w:color="000000"/>
        </w:rPr>
        <w:t xml:space="preserve"> dla Pani/Pana: …….………………………………., pracownika: ……………………………………………………………….……………………………, </w:t>
      </w:r>
    </w:p>
    <w:p w14:paraId="296B34B6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 prowadzenia gospodarki drukami ścisłego zarachowania</w:t>
      </w:r>
      <w:r>
        <w:rPr>
          <w:color w:val="000000"/>
          <w:u w:color="000000"/>
        </w:rPr>
        <w:t xml:space="preserve">, </w:t>
      </w:r>
    </w:p>
    <w:p w14:paraId="10D1F413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których mowa w ww. Instrukcji, w podległej mi komórce organizacyjnej od dnia: …………………..…..…….</w:t>
      </w:r>
    </w:p>
    <w:p w14:paraId="618D3B1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………………………………….</w:t>
      </w:r>
    </w:p>
    <w:p w14:paraId="0220D86C" w14:textId="77777777" w:rsidR="00BE46BE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8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411B4C66" w14:textId="77777777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………………..., dnia ……………………………….</w:t>
      </w:r>
    </w:p>
    <w:p w14:paraId="4F4EC27E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1B8839A9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                                pieczęć</w:t>
      </w:r>
    </w:p>
    <w:p w14:paraId="5418D2B9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5758E43D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                             znak sprawy</w:t>
      </w:r>
    </w:p>
    <w:p w14:paraId="0838DA9F" w14:textId="77777777" w:rsidR="00BE46B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UPOWAŻNIENIE</w:t>
      </w:r>
    </w:p>
    <w:p w14:paraId="0827ACCE" w14:textId="77777777" w:rsidR="00BE46B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</w:t>
      </w:r>
      <w:r>
        <w:rPr>
          <w:i/>
          <w:color w:val="000000"/>
          <w:u w:color="000000"/>
        </w:rPr>
        <w:t>Instrukcji ewidencji i kontroli druków ścisłego zarachowania w UM w Barwicach</w:t>
      </w:r>
      <w:r>
        <w:rPr>
          <w:color w:val="000000"/>
          <w:u w:color="000000"/>
        </w:rPr>
        <w:t>, stanowiącej załącznik nr 1 do Zarządzenia Burmistrza Barwic Nr ……/…….. z dnia ……………….</w:t>
      </w:r>
    </w:p>
    <w:p w14:paraId="751D004C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Upoważniam</w:t>
      </w:r>
      <w:r>
        <w:rPr>
          <w:color w:val="000000"/>
          <w:u w:color="000000"/>
        </w:rPr>
        <w:t xml:space="preserve"> Panią/Pana: ……………..…………………………………………………………….,</w:t>
      </w:r>
      <w:r>
        <w:rPr>
          <w:color w:val="000000"/>
          <w:u w:color="000000"/>
        </w:rPr>
        <w:br/>
        <w:t xml:space="preserve">pracownika: …………………………………………………….………………………………………, </w:t>
      </w:r>
    </w:p>
    <w:p w14:paraId="74A15CEA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do prowadzenia gospodarki drukami ścisłego zarachowania</w:t>
      </w:r>
      <w:r>
        <w:rPr>
          <w:color w:val="000000"/>
          <w:u w:color="000000"/>
        </w:rPr>
        <w:t xml:space="preserve">, </w:t>
      </w:r>
    </w:p>
    <w:p w14:paraId="6D768034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których mowa w ww. Instrukcji, w komórce organizacyjnej:</w:t>
      </w:r>
    </w:p>
    <w:p w14:paraId="76214D30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…………………………………………………………………………………………………………...</w:t>
      </w:r>
    </w:p>
    <w:p w14:paraId="769B25D7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od dnia: ……………………</w:t>
      </w:r>
    </w:p>
    <w:p w14:paraId="3907AF9A" w14:textId="77777777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76E88294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osoby odpowiedzialnej za</w:t>
      </w:r>
      <w:r>
        <w:rPr>
          <w:color w:val="000000"/>
          <w:u w:color="000000"/>
        </w:rPr>
        <w:br/>
        <w:t>gospodarkę drukami ścisłego zarachowania</w:t>
      </w:r>
    </w:p>
    <w:p w14:paraId="50E66D96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Wykonano w 2 egzemplarzach:</w:t>
      </w:r>
    </w:p>
    <w:p w14:paraId="3306FD38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Pani/Pan ……………………………………………,……………………….</w:t>
      </w:r>
    </w:p>
    <w:p w14:paraId="2E2D0C23" w14:textId="77777777" w:rsidR="00BE46BE" w:rsidRDefault="00000000" w:rsidP="00AF645A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Osoba odpowiedzialna za gospodarkę drukami ścisłego zarachowania</w:t>
      </w:r>
    </w:p>
    <w:p w14:paraId="11375670" w14:textId="77777777" w:rsidR="00BE46BE" w:rsidRDefault="00000000">
      <w:pPr>
        <w:spacing w:before="120" w:after="120" w:line="360" w:lineRule="auto"/>
        <w:ind w:left="60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9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12FBB140" w14:textId="77777777" w:rsidR="00BE46B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………………, dnia ……………………</w:t>
      </w:r>
    </w:p>
    <w:p w14:paraId="5CCB9E51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0A8580DD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                                pieczęć</w:t>
      </w:r>
    </w:p>
    <w:p w14:paraId="3EAD664B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1D3A1414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perscript"/>
        </w:rPr>
        <w:t xml:space="preserve">                             znak sprawy</w:t>
      </w:r>
    </w:p>
    <w:p w14:paraId="58210C05" w14:textId="77777777" w:rsidR="00BE46B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UPOWAŻNIENIE</w:t>
      </w:r>
    </w:p>
    <w:p w14:paraId="06D703F8" w14:textId="77777777" w:rsidR="00BE46B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</w:t>
      </w:r>
      <w:r>
        <w:rPr>
          <w:i/>
          <w:color w:val="000000"/>
          <w:u w:color="000000"/>
        </w:rPr>
        <w:t>Instrukcji ewidencji i kontroli druków ścisłego zarachowania w UM w Barwicach,</w:t>
      </w:r>
      <w:r>
        <w:rPr>
          <w:color w:val="000000"/>
          <w:u w:color="000000"/>
        </w:rPr>
        <w:t xml:space="preserve"> stanowiącej załącznik nr 1 do Zarządzenia Burmistrza Nr ……/……… z dnia ………………….</w:t>
      </w:r>
    </w:p>
    <w:p w14:paraId="01C00702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Upoważniam</w:t>
      </w:r>
      <w:r>
        <w:rPr>
          <w:color w:val="000000"/>
          <w:u w:color="000000"/>
        </w:rPr>
        <w:t xml:space="preserve"> Panią/Pana: ……………..………………………………………………………….., </w:t>
      </w:r>
      <w:r>
        <w:rPr>
          <w:color w:val="000000"/>
          <w:u w:color="000000"/>
        </w:rPr>
        <w:br/>
        <w:t xml:space="preserve">pracownika: …………………………………..…………………….…………………………….……, </w:t>
      </w:r>
    </w:p>
    <w:p w14:paraId="3ED976E6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do dysponowania drukami ścisłego zarachowania</w:t>
      </w:r>
      <w:r>
        <w:rPr>
          <w:color w:val="000000"/>
          <w:u w:color="000000"/>
        </w:rPr>
        <w:t xml:space="preserve">, o których mowa w ww. Instrukcji, </w:t>
      </w:r>
    </w:p>
    <w:p w14:paraId="37B31E9D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komórce organizacyjnej: …….………………………..…………………………..………………,</w:t>
      </w:r>
    </w:p>
    <w:p w14:paraId="6DAA3B55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od dnia: ………………</w:t>
      </w:r>
    </w:p>
    <w:p w14:paraId="36B324F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…………………………………………..</w:t>
      </w:r>
    </w:p>
    <w:p w14:paraId="119DDF9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osoby odpowiedzialnej za gospodarowanie drukami</w:t>
      </w:r>
      <w:r>
        <w:rPr>
          <w:color w:val="000000"/>
          <w:u w:color="000000"/>
        </w:rPr>
        <w:br/>
        <w:t>ścisłego zarachowania</w:t>
      </w:r>
    </w:p>
    <w:p w14:paraId="70975EBF" w14:textId="77777777" w:rsidR="00BE46B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Wykonano w 2 egzemplarzach:</w:t>
      </w:r>
    </w:p>
    <w:p w14:paraId="7A1ABCBF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Pani/Pan ……………………………………………,</w:t>
      </w:r>
    </w:p>
    <w:p w14:paraId="6EC7D2DC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BE46B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Burmistrz</w:t>
      </w:r>
    </w:p>
    <w:p w14:paraId="02F13C49" w14:textId="77777777" w:rsidR="00BE46BE" w:rsidRDefault="00000000">
      <w:pPr>
        <w:spacing w:before="120" w:after="120" w:line="360" w:lineRule="auto"/>
        <w:ind w:left="592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10 do załącznika Nr 1</w:t>
      </w:r>
      <w:r>
        <w:rPr>
          <w:color w:val="000000"/>
          <w:u w:color="000000"/>
        </w:rPr>
        <w:br/>
        <w:t>do zarządzenia Nr 49/2025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6 marca 2025 r.</w:t>
      </w:r>
    </w:p>
    <w:p w14:paraId="7BA26175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……………………………..</w:t>
      </w:r>
    </w:p>
    <w:p w14:paraId="1F81B46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(pieczęć/dane firmy)</w:t>
      </w:r>
    </w:p>
    <w:p w14:paraId="4DF29761" w14:textId="77777777" w:rsidR="00BE46B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SPIS Z NATURY</w:t>
      </w:r>
    </w:p>
    <w:p w14:paraId="6EA63469" w14:textId="77777777" w:rsidR="00BE46B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na dzień ………………………………</w:t>
      </w:r>
    </w:p>
    <w:p w14:paraId="7935879E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Rodzaj spisu (okoliczności): ………………………………………………………………………....</w:t>
      </w:r>
    </w:p>
    <w:p w14:paraId="15A0B2C2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Przedmiot spisu: ……………………………………………………………………………………….</w:t>
      </w:r>
    </w:p>
    <w:p w14:paraId="50F687C7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Spis rozpoczęto dnia …………………… o godz. …………………….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1363"/>
        <w:gridCol w:w="1638"/>
        <w:gridCol w:w="764"/>
        <w:gridCol w:w="1201"/>
        <w:gridCol w:w="779"/>
        <w:gridCol w:w="429"/>
        <w:gridCol w:w="925"/>
        <w:gridCol w:w="429"/>
        <w:gridCol w:w="1595"/>
      </w:tblGrid>
      <w:tr w:rsidR="00BE46BE" w14:paraId="14A461DF" w14:textId="77777777" w:rsidTr="00AF645A">
        <w:trPr>
          <w:trHeight w:val="285"/>
        </w:trPr>
        <w:tc>
          <w:tcPr>
            <w:tcW w:w="7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3CC30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Poz.</w:t>
            </w:r>
          </w:p>
        </w:tc>
        <w:tc>
          <w:tcPr>
            <w:tcW w:w="13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D20A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Kod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BABD9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</w:t>
            </w:r>
          </w:p>
        </w:tc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C683D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J.M.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97E62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Ustalona</w:t>
            </w:r>
          </w:p>
          <w:p w14:paraId="4C64E831" w14:textId="77777777" w:rsidR="00BE46BE" w:rsidRDefault="00000000">
            <w:pPr>
              <w:jc w:val="center"/>
            </w:pPr>
            <w:r>
              <w:rPr>
                <w:sz w:val="18"/>
              </w:rPr>
              <w:t>ilość</w:t>
            </w:r>
          </w:p>
        </w:tc>
        <w:tc>
          <w:tcPr>
            <w:tcW w:w="12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C75F8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Cena jedn.</w:t>
            </w:r>
          </w:p>
        </w:tc>
        <w:tc>
          <w:tcPr>
            <w:tcW w:w="13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B68097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</w:t>
            </w:r>
          </w:p>
        </w:tc>
        <w:tc>
          <w:tcPr>
            <w:tcW w:w="16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6FDE00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Uwagi</w:t>
            </w:r>
          </w:p>
        </w:tc>
      </w:tr>
      <w:tr w:rsidR="00BE46BE" w14:paraId="7F9FF6B0" w14:textId="77777777" w:rsidTr="00AF645A">
        <w:trPr>
          <w:trHeight w:val="284"/>
        </w:trPr>
        <w:tc>
          <w:tcPr>
            <w:tcW w:w="7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B7784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4ABB7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AC5E21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A3E457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7BBAF8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C07C03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zł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2303D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gr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19A5C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zł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B86BA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gr</w:t>
            </w: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C561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5FE1EEEE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7B69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3E9F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363E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D419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AAE3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4AB58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228FF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FA297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4695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9ABD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3C0E7799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98178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B3B3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B3DB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6A762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44BC7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FF27C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6C60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6E8B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1B3C2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DF856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73EB581F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0EE99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2545B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045D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B4F49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1845C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3AE0D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CFFB8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F26EE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622A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BB850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67DD56B3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0A3C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7251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17A8F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BB01F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4878C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EBF9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19C8E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3CD18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F2E2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DAE05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32C5C8D8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3FCD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1804B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7AED2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E8BC0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81F75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FA912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A0842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F9A77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AC3B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533FD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38E6AD67" w14:textId="77777777" w:rsidTr="00AF645A">
        <w:trPr>
          <w:trHeight w:val="283"/>
        </w:trPr>
        <w:tc>
          <w:tcPr>
            <w:tcW w:w="7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FFA3E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Poz.</w:t>
            </w:r>
          </w:p>
        </w:tc>
        <w:tc>
          <w:tcPr>
            <w:tcW w:w="13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AFE6B3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Kod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25A7D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</w:t>
            </w:r>
          </w:p>
        </w:tc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C631D2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J.M.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7218E9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Ustalona</w:t>
            </w:r>
          </w:p>
          <w:p w14:paraId="6F328865" w14:textId="77777777" w:rsidR="00BE46BE" w:rsidRDefault="00000000">
            <w:pPr>
              <w:jc w:val="center"/>
            </w:pPr>
            <w:r>
              <w:rPr>
                <w:sz w:val="18"/>
              </w:rPr>
              <w:t>ilość</w:t>
            </w:r>
          </w:p>
        </w:tc>
        <w:tc>
          <w:tcPr>
            <w:tcW w:w="12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A77E4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Cena jedn.</w:t>
            </w:r>
          </w:p>
        </w:tc>
        <w:tc>
          <w:tcPr>
            <w:tcW w:w="13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55AAA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Wartość </w:t>
            </w:r>
          </w:p>
        </w:tc>
        <w:tc>
          <w:tcPr>
            <w:tcW w:w="16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940DEA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Uwagi</w:t>
            </w:r>
          </w:p>
        </w:tc>
      </w:tr>
      <w:tr w:rsidR="00BE46BE" w14:paraId="5EA65952" w14:textId="77777777" w:rsidTr="00AF645A">
        <w:trPr>
          <w:trHeight w:val="259"/>
        </w:trPr>
        <w:tc>
          <w:tcPr>
            <w:tcW w:w="7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0D0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C944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01DA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EDCD8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1BF3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420D75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zł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0AFEDF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gr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081C9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zł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DFCE84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gr</w:t>
            </w: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2774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41ED8CE6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3BC1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7339B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79E1E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CD64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6315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6EFF7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4B48A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2E1E8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5528C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0A6C6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2DF25AAB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3397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002F8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CD2D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273A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BA1C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B81B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C9C6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9017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7A41B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3803B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510FC2FE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8D22E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07DB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62A24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F75ED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F60E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4B01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3609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ACF6E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885C9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5364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05E33171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8608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5B846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3B5E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5CE7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1D53A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1F645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957A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84EA7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241C5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1180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6523DB36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EC636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DB4A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8C69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7206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2632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32022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89036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48EF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FC651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BE8C9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28D5812F" w14:textId="77777777" w:rsidTr="00AF645A">
        <w:trPr>
          <w:trHeight w:val="283"/>
        </w:trPr>
        <w:tc>
          <w:tcPr>
            <w:tcW w:w="7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8807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Poz.</w:t>
            </w:r>
          </w:p>
        </w:tc>
        <w:tc>
          <w:tcPr>
            <w:tcW w:w="139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062D27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Kod</w:t>
            </w:r>
          </w:p>
        </w:tc>
        <w:tc>
          <w:tcPr>
            <w:tcW w:w="16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FF00AB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</w:t>
            </w:r>
          </w:p>
        </w:tc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C97CE3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J.M.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C8BEFF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Ustalona</w:t>
            </w:r>
          </w:p>
          <w:p w14:paraId="7F540EC1" w14:textId="77777777" w:rsidR="00BE46BE" w:rsidRDefault="00000000">
            <w:pPr>
              <w:jc w:val="center"/>
            </w:pPr>
            <w:r>
              <w:rPr>
                <w:sz w:val="18"/>
              </w:rPr>
              <w:t>ilość</w:t>
            </w:r>
          </w:p>
        </w:tc>
        <w:tc>
          <w:tcPr>
            <w:tcW w:w="12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70550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Cena jedn.</w:t>
            </w:r>
          </w:p>
        </w:tc>
        <w:tc>
          <w:tcPr>
            <w:tcW w:w="13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23AA00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Wartość </w:t>
            </w:r>
          </w:p>
        </w:tc>
        <w:tc>
          <w:tcPr>
            <w:tcW w:w="16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3D96F7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Uwagi</w:t>
            </w:r>
          </w:p>
        </w:tc>
      </w:tr>
      <w:tr w:rsidR="00BE46BE" w14:paraId="7F9613B9" w14:textId="77777777" w:rsidTr="00AF645A">
        <w:trPr>
          <w:trHeight w:val="259"/>
        </w:trPr>
        <w:tc>
          <w:tcPr>
            <w:tcW w:w="7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C9C0D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F8C17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23C52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4E725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84FD9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0A9F3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zł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495EF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gr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78D6AE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zł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D0976B" w14:textId="77777777" w:rsidR="00BE46B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gr</w:t>
            </w: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4DC54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642B696F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FA5B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05C4C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B224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F77D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E4DF0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4CCF4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B9D34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EB330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113B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2D553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61776B8E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78BF9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5AA56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89087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663B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D57C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E1CE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47A40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6D9AA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D201C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9A3F3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09BDB8E7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66133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FCA6D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82E0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2A089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99AC4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73FF9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0C96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DB38D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1FF0A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F6BF8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6F47A6D4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6B250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920D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EA08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0C6E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2AD1A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B8B4D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FDEA5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4678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D4379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4EF9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164634E4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D7F75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8CD3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24FC6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33A2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0AE25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A7E0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1722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E581C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AFDAD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6B9BD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0D38A5EE" w14:textId="77777777" w:rsidTr="00AF645A"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7C1A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7C1D2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77F91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C254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FC02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AA4EF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60A5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86BB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B88AAB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AC976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069B19DD" w14:textId="77777777" w:rsidTr="00AF645A">
        <w:tc>
          <w:tcPr>
            <w:tcW w:w="7067" w:type="dxa"/>
            <w:gridSpan w:val="7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14:paraId="1343D7AA" w14:textId="77777777" w:rsidR="00BE46BE" w:rsidRDefault="00000000">
            <w:pPr>
              <w:jc w:val="right"/>
              <w:rPr>
                <w:color w:val="000000"/>
                <w:u w:color="000000"/>
              </w:rPr>
            </w:pPr>
            <w:r>
              <w:t>RAZEM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5500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CBEA0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14:paraId="23DD949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73BEA10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Pomniejszenia dokonane ze względu na nieopłacone wydatki (art. 24d </w:t>
      </w:r>
      <w:proofErr w:type="spellStart"/>
      <w:r>
        <w:rPr>
          <w:color w:val="000000"/>
          <w:u w:color="000000"/>
        </w:rPr>
        <w:t>updof</w:t>
      </w:r>
      <w:proofErr w:type="spellEnd"/>
      <w:r>
        <w:rPr>
          <w:color w:val="000000"/>
          <w:u w:color="000000"/>
        </w:rPr>
        <w:t>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6"/>
        <w:gridCol w:w="2636"/>
        <w:gridCol w:w="1277"/>
        <w:gridCol w:w="1934"/>
        <w:gridCol w:w="1292"/>
        <w:gridCol w:w="430"/>
        <w:gridCol w:w="1555"/>
      </w:tblGrid>
      <w:tr w:rsidR="00BE46BE" w14:paraId="71420104" w14:textId="77777777">
        <w:trPr>
          <w:trHeight w:val="130"/>
        </w:trPr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F12D3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Poz.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1E62C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dowodu korekty kosztu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77DE5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Data</w:t>
            </w:r>
          </w:p>
        </w:tc>
        <w:tc>
          <w:tcPr>
            <w:tcW w:w="19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92D22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Nazwa towaru/materiału</w:t>
            </w:r>
          </w:p>
        </w:tc>
        <w:tc>
          <w:tcPr>
            <w:tcW w:w="17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654B6A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Wartość zmniejszenia</w:t>
            </w:r>
          </w:p>
        </w:tc>
        <w:tc>
          <w:tcPr>
            <w:tcW w:w="15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0B081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Uwagi</w:t>
            </w:r>
          </w:p>
        </w:tc>
      </w:tr>
      <w:tr w:rsidR="00BE46BE" w14:paraId="3355701C" w14:textId="77777777">
        <w:trPr>
          <w:trHeight w:val="130"/>
        </w:trPr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DEC2B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9EEE2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E35F5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8DA62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ECE65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zł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0EF01" w14:textId="77777777" w:rsidR="00BE46B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</w:t>
            </w:r>
          </w:p>
        </w:tc>
        <w:tc>
          <w:tcPr>
            <w:tcW w:w="15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DCBEF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46BE" w14:paraId="119F1DDC" w14:textId="77777777">
        <w:trPr>
          <w:trHeight w:val="13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AA54E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6497F2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260D6F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DE3218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34833B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9B5755" w14:textId="77777777" w:rsidR="00BE46BE" w:rsidRDefault="00BE46B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23D1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2915BC10" w14:textId="77777777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494DBA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379304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FCE0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5ED620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97AB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4B5E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F29A49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5A2C4317" w14:textId="77777777"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DC679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7FB58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648897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8BC55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DDA8E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762C9D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A514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  <w:tr w:rsidR="00BE46BE" w14:paraId="48BDE202" w14:textId="77777777">
        <w:tc>
          <w:tcPr>
            <w:tcW w:w="750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F16BBB2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62B7C8C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85" w:type="dxa"/>
            <w:gridSpan w:val="2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14:paraId="5D55DB74" w14:textId="77777777" w:rsidR="00BE46BE" w:rsidRDefault="00000000">
            <w:pPr>
              <w:jc w:val="right"/>
              <w:rPr>
                <w:color w:val="000000"/>
                <w:u w:color="000000"/>
              </w:rPr>
            </w:pPr>
            <w:r>
              <w:t>Suma pomniejszeń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D0CDC1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722C13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14:paraId="711188E6" w14:textId="77777777" w:rsidR="00BE46BE" w:rsidRDefault="00BE46B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FF3977A" w14:textId="77777777" w:rsidR="00AF645A" w:rsidRDefault="00AF645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F15E6EB" w14:textId="77777777" w:rsidR="00AF645A" w:rsidRDefault="00AF645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0746E4A" w14:textId="77777777" w:rsidR="00AF645A" w:rsidRDefault="00AF645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0D952E1" w14:textId="77777777" w:rsidR="00AF645A" w:rsidRDefault="00AF645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6954C76" w14:textId="77777777" w:rsidR="00AF645A" w:rsidRDefault="00AF645A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7943A46" w14:textId="2C4D251B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Spis zakończono dnia …………………… o godz. ……………………. na pozycji ………………</w:t>
      </w:r>
    </w:p>
    <w:p w14:paraId="4C8C5736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Wartość  spisu z natury wynosi ………………………. zł</w:t>
      </w:r>
    </w:p>
    <w:p w14:paraId="3EFA8CE8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Osoby sporządzające spis:</w:t>
      </w:r>
    </w:p>
    <w:p w14:paraId="2CFC7567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…………………………………….. -   ……………………..</w:t>
      </w:r>
    </w:p>
    <w:p w14:paraId="6C30B114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(imię i nazwisko)                                            (podpis)</w:t>
      </w:r>
    </w:p>
    <w:p w14:paraId="2306431B" w14:textId="77777777" w:rsidR="00BE46B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…………………………………….. -   ……………………..</w:t>
      </w:r>
    </w:p>
    <w:p w14:paraId="42491995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(imię i nazwisko)                                            (podpis)</w:t>
      </w:r>
    </w:p>
    <w:p w14:paraId="09673A81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583C2461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………………………………………………</w:t>
      </w:r>
    </w:p>
    <w:p w14:paraId="164C7BF3" w14:textId="77777777" w:rsidR="00BE46B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(podpis osoby odpowiedzialnej)</w:t>
      </w:r>
    </w:p>
    <w:sectPr w:rsidR="00BE46B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AF645A"/>
    <w:rsid w:val="00BE46BE"/>
    <w:rsid w:val="00C37B11"/>
    <w:rsid w:val="00CA2A55"/>
    <w:rsid w:val="00DD2CDE"/>
    <w:rsid w:val="00F2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8F8C2B"/>
  <w15:docId w15:val="{C3473D05-A946-4549-BB2D-5DAC0FCF4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5621</Words>
  <Characters>33728</Characters>
  <Application>Microsoft Office Word</Application>
  <DocSecurity>0</DocSecurity>
  <Lines>281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49/2025 z dnia 6 marca 2025 r.</dc:title>
  <dc:subject>w sprawie wprowadzenia Instrukcji ewidencji i^kontroli druków ścisłego zarachowania</dc:subject>
  <dc:creator>Kusmierek_A</dc:creator>
  <cp:lastModifiedBy>gminabarwice@outlook.com</cp:lastModifiedBy>
  <cp:revision>2</cp:revision>
  <cp:lastPrinted>2025-03-06T09:13:00Z</cp:lastPrinted>
  <dcterms:created xsi:type="dcterms:W3CDTF">2025-03-07T10:23:00Z</dcterms:created>
  <dcterms:modified xsi:type="dcterms:W3CDTF">2025-03-07T10:23:00Z</dcterms:modified>
  <cp:category>Akt prawny</cp:category>
</cp:coreProperties>
</file>