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56ABE" w14:textId="2EC1A59A" w:rsidR="00833C62" w:rsidRPr="00BF553C" w:rsidRDefault="00BF553C" w:rsidP="00BF553C">
      <w:pPr>
        <w:ind w:left="6372"/>
        <w:rPr>
          <w:rFonts w:ascii="Times New Roman" w:hAnsi="Times New Roman" w:cs="Times New Roman"/>
          <w:sz w:val="24"/>
          <w:szCs w:val="24"/>
        </w:rPr>
      </w:pPr>
      <w:r w:rsidRPr="00BF553C">
        <w:rPr>
          <w:rFonts w:ascii="Times New Roman" w:hAnsi="Times New Roman" w:cs="Times New Roman"/>
          <w:sz w:val="24"/>
          <w:szCs w:val="24"/>
        </w:rPr>
        <w:t>Barwice</w:t>
      </w:r>
      <w:r w:rsidR="00833C62" w:rsidRPr="00BF553C">
        <w:rPr>
          <w:rFonts w:ascii="Times New Roman" w:hAnsi="Times New Roman" w:cs="Times New Roman"/>
          <w:sz w:val="24"/>
          <w:szCs w:val="24"/>
        </w:rPr>
        <w:t>, dnia 2</w:t>
      </w:r>
      <w:r>
        <w:rPr>
          <w:rFonts w:ascii="Times New Roman" w:hAnsi="Times New Roman" w:cs="Times New Roman"/>
          <w:sz w:val="24"/>
          <w:szCs w:val="24"/>
        </w:rPr>
        <w:t>8</w:t>
      </w:r>
      <w:r w:rsidR="00833C62" w:rsidRPr="00BF553C">
        <w:rPr>
          <w:rFonts w:ascii="Times New Roman" w:hAnsi="Times New Roman" w:cs="Times New Roman"/>
          <w:sz w:val="24"/>
          <w:szCs w:val="24"/>
        </w:rPr>
        <w:t xml:space="preserve">.02.2025 r.                </w:t>
      </w:r>
    </w:p>
    <w:p w14:paraId="4A2CCD85" w14:textId="77777777" w:rsidR="00833C62" w:rsidRPr="00BF553C" w:rsidRDefault="00833C62" w:rsidP="00BF553C">
      <w:pPr>
        <w:rPr>
          <w:rFonts w:ascii="Times New Roman" w:hAnsi="Times New Roman" w:cs="Times New Roman"/>
          <w:sz w:val="24"/>
          <w:szCs w:val="24"/>
        </w:rPr>
      </w:pPr>
    </w:p>
    <w:p w14:paraId="171D4E1C" w14:textId="77777777" w:rsidR="00833C62" w:rsidRPr="00BF553C" w:rsidRDefault="00833C62" w:rsidP="00BF553C">
      <w:pPr>
        <w:rPr>
          <w:rFonts w:ascii="Times New Roman" w:hAnsi="Times New Roman" w:cs="Times New Roman"/>
          <w:sz w:val="24"/>
          <w:szCs w:val="24"/>
        </w:rPr>
      </w:pPr>
    </w:p>
    <w:p w14:paraId="5A4A580B" w14:textId="77777777" w:rsidR="00833C62" w:rsidRPr="00BF553C" w:rsidRDefault="00833C62" w:rsidP="00BF553C">
      <w:pPr>
        <w:rPr>
          <w:rFonts w:ascii="Times New Roman" w:hAnsi="Times New Roman" w:cs="Times New Roman"/>
          <w:b/>
          <w:sz w:val="24"/>
          <w:szCs w:val="24"/>
        </w:rPr>
      </w:pPr>
    </w:p>
    <w:p w14:paraId="71208FF6" w14:textId="77777777" w:rsidR="00833C62" w:rsidRPr="00BF553C" w:rsidRDefault="00833C62" w:rsidP="00BF55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53C">
        <w:rPr>
          <w:rFonts w:ascii="Times New Roman" w:hAnsi="Times New Roman" w:cs="Times New Roman"/>
          <w:b/>
          <w:sz w:val="24"/>
          <w:szCs w:val="24"/>
        </w:rPr>
        <w:t>INFORMACJA</w:t>
      </w:r>
    </w:p>
    <w:p w14:paraId="093FB4C6" w14:textId="77777777" w:rsidR="00833C62" w:rsidRPr="00BF553C" w:rsidRDefault="00833C62" w:rsidP="00BF553C">
      <w:pPr>
        <w:rPr>
          <w:rFonts w:ascii="Times New Roman" w:hAnsi="Times New Roman" w:cs="Times New Roman"/>
          <w:sz w:val="24"/>
          <w:szCs w:val="24"/>
        </w:rPr>
      </w:pPr>
    </w:p>
    <w:p w14:paraId="6C06D2B0" w14:textId="77777777" w:rsidR="00833C62" w:rsidRPr="00BF553C" w:rsidRDefault="00833C62" w:rsidP="00BF553C">
      <w:pPr>
        <w:rPr>
          <w:rFonts w:ascii="Times New Roman" w:hAnsi="Times New Roman" w:cs="Times New Roman"/>
          <w:sz w:val="24"/>
          <w:szCs w:val="24"/>
        </w:rPr>
      </w:pPr>
      <w:r w:rsidRPr="00BF553C">
        <w:rPr>
          <w:rFonts w:ascii="Times New Roman" w:hAnsi="Times New Roman" w:cs="Times New Roman"/>
          <w:sz w:val="24"/>
          <w:szCs w:val="24"/>
        </w:rPr>
        <w:t>o działaniach podejmowanych  w 2024 r. przez podmioty wykonujące zawodową działalność lobbingową</w:t>
      </w:r>
    </w:p>
    <w:p w14:paraId="5CCDA412" w14:textId="77777777" w:rsidR="00833C62" w:rsidRPr="00BF553C" w:rsidRDefault="00833C62" w:rsidP="00BF553C">
      <w:pPr>
        <w:rPr>
          <w:rFonts w:ascii="Times New Roman" w:hAnsi="Times New Roman" w:cs="Times New Roman"/>
          <w:sz w:val="24"/>
          <w:szCs w:val="24"/>
        </w:rPr>
      </w:pPr>
    </w:p>
    <w:p w14:paraId="581C2360" w14:textId="60A23008" w:rsidR="00833C62" w:rsidRPr="00BF553C" w:rsidRDefault="00833C62" w:rsidP="00BF55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553C">
        <w:rPr>
          <w:rFonts w:ascii="Times New Roman" w:hAnsi="Times New Roman" w:cs="Times New Roman"/>
          <w:sz w:val="24"/>
          <w:szCs w:val="24"/>
        </w:rPr>
        <w:t>Na podstawie art. 18 ustawy z dnia 7 lipca 2005 r. o działalności lobbingowej w proce</w:t>
      </w:r>
      <w:r w:rsidR="003136F1" w:rsidRPr="00BF553C">
        <w:rPr>
          <w:rFonts w:ascii="Times New Roman" w:hAnsi="Times New Roman" w:cs="Times New Roman"/>
          <w:sz w:val="24"/>
          <w:szCs w:val="24"/>
        </w:rPr>
        <w:t xml:space="preserve">sie stanowienia prawa (Dz. U. </w:t>
      </w:r>
      <w:r w:rsidRPr="00BF553C">
        <w:rPr>
          <w:rFonts w:ascii="Times New Roman" w:hAnsi="Times New Roman" w:cs="Times New Roman"/>
          <w:sz w:val="24"/>
          <w:szCs w:val="24"/>
        </w:rPr>
        <w:t>z 2024 r. poz. 1535) informuje się, że w  2024 r. wobec organów Gminy</w:t>
      </w:r>
      <w:r w:rsidR="00BF553C">
        <w:rPr>
          <w:rFonts w:ascii="Times New Roman" w:hAnsi="Times New Roman" w:cs="Times New Roman"/>
          <w:sz w:val="24"/>
          <w:szCs w:val="24"/>
        </w:rPr>
        <w:t xml:space="preserve"> Barwice </w:t>
      </w:r>
      <w:r w:rsidRPr="00BF553C">
        <w:rPr>
          <w:rFonts w:ascii="Times New Roman" w:hAnsi="Times New Roman" w:cs="Times New Roman"/>
          <w:sz w:val="24"/>
          <w:szCs w:val="24"/>
        </w:rPr>
        <w:t>nie były podejmowane działania przez podmioty wykonujące zawodową działalność lobbingową.</w:t>
      </w:r>
    </w:p>
    <w:p w14:paraId="4A85F5BD" w14:textId="77777777" w:rsidR="00833C62" w:rsidRPr="00BF553C" w:rsidRDefault="00833C62" w:rsidP="00BF55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136BA6" w14:textId="3BF900B8" w:rsidR="00D33F48" w:rsidRPr="00BF553C" w:rsidRDefault="00D33F48" w:rsidP="00BF553C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sectPr w:rsidR="00D33F48" w:rsidRPr="00BF5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C62"/>
    <w:rsid w:val="003136F1"/>
    <w:rsid w:val="00833C62"/>
    <w:rsid w:val="00BF553C"/>
    <w:rsid w:val="00D33F48"/>
    <w:rsid w:val="00E73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FC94A"/>
  <w15:docId w15:val="{E57476B5-72B2-4F2D-9282-53C9C6B2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Krawczyk</dc:creator>
  <cp:lastModifiedBy>AleksandraKuśmierek</cp:lastModifiedBy>
  <cp:revision>2</cp:revision>
  <cp:lastPrinted>2025-03-03T08:32:00Z</cp:lastPrinted>
  <dcterms:created xsi:type="dcterms:W3CDTF">2025-03-03T08:37:00Z</dcterms:created>
  <dcterms:modified xsi:type="dcterms:W3CDTF">2025-03-03T08:37:00Z</dcterms:modified>
</cp:coreProperties>
</file>