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FE4" w:rsidRPr="009168B0" w:rsidRDefault="00991235" w:rsidP="003C4FE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</w:rPr>
        <w:t>Zarządzenie nr 21</w:t>
      </w:r>
      <w:r w:rsidR="003C4FE4"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</w:rPr>
        <w:t>/2025</w:t>
      </w:r>
    </w:p>
    <w:p w:rsidR="003C4FE4" w:rsidRPr="009168B0" w:rsidRDefault="003C4FE4" w:rsidP="003C4FE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</w:rPr>
        <w:t>Burmistrza Barwic</w:t>
      </w:r>
    </w:p>
    <w:p w:rsidR="003C4FE4" w:rsidRPr="009168B0" w:rsidRDefault="003C4FE4" w:rsidP="003C4FE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</w:rPr>
        <w:t>z dnia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</w:rPr>
        <w:t xml:space="preserve"> </w:t>
      </w:r>
      <w:r w:rsidR="00761D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</w:rPr>
        <w:t>6 lutego 2025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</w:rPr>
        <w:t xml:space="preserve"> roku</w:t>
      </w:r>
    </w:p>
    <w:p w:rsidR="003C4FE4" w:rsidRPr="009168B0" w:rsidRDefault="003C4FE4" w:rsidP="003C4FE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</w:pPr>
    </w:p>
    <w:p w:rsidR="00761D42" w:rsidRDefault="003C4FE4" w:rsidP="003C4FE4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bCs/>
          <w:kern w:val="0"/>
          <w:lang w:eastAsia="pl-PL"/>
        </w:rPr>
      </w:pPr>
      <w:r w:rsidRPr="009168B0">
        <w:rPr>
          <w:rFonts w:ascii="Times New Roman" w:eastAsiaTheme="minorEastAsia" w:hAnsi="Times New Roman"/>
          <w:b/>
          <w:bCs/>
          <w:kern w:val="0"/>
          <w:lang w:eastAsia="pl-PL"/>
        </w:rPr>
        <w:t>w sprawie</w:t>
      </w:r>
      <w:r w:rsidR="00761D42" w:rsidRPr="00761D42">
        <w:rPr>
          <w:rFonts w:ascii="Calibri" w:eastAsia="Times New Roman" w:hAnsi="Calibri" w:cs="Calibri"/>
          <w:b/>
          <w:bCs/>
          <w:kern w:val="0"/>
          <w:sz w:val="22"/>
          <w:szCs w:val="22"/>
        </w:rPr>
        <w:t xml:space="preserve"> </w:t>
      </w:r>
      <w:r w:rsidR="002978BE">
        <w:rPr>
          <w:rFonts w:ascii="Times New Roman" w:eastAsiaTheme="minorEastAsia" w:hAnsi="Times New Roman"/>
          <w:b/>
          <w:bCs/>
          <w:kern w:val="0"/>
          <w:lang w:eastAsia="pl-PL"/>
        </w:rPr>
        <w:t xml:space="preserve">wskazania kandydata </w:t>
      </w:r>
      <w:r w:rsidR="00761D42">
        <w:rPr>
          <w:rFonts w:ascii="Times New Roman" w:eastAsiaTheme="minorEastAsia" w:hAnsi="Times New Roman"/>
          <w:b/>
          <w:bCs/>
          <w:kern w:val="0"/>
          <w:lang w:eastAsia="pl-PL"/>
        </w:rPr>
        <w:t>Gminy Barwice na</w:t>
      </w:r>
      <w:r w:rsidR="00761D42" w:rsidRPr="00761D42">
        <w:rPr>
          <w:rFonts w:ascii="Times New Roman" w:eastAsiaTheme="minorEastAsia" w:hAnsi="Times New Roman"/>
          <w:b/>
          <w:bCs/>
          <w:kern w:val="0"/>
          <w:lang w:eastAsia="pl-PL"/>
        </w:rPr>
        <w:t xml:space="preserve"> członka rady nadzorczej</w:t>
      </w:r>
      <w:r w:rsidR="00761D42">
        <w:rPr>
          <w:rFonts w:ascii="Times New Roman" w:eastAsiaTheme="minorEastAsia" w:hAnsi="Times New Roman"/>
          <w:b/>
          <w:bCs/>
          <w:kern w:val="0"/>
          <w:lang w:eastAsia="pl-PL"/>
        </w:rPr>
        <w:t xml:space="preserve"> </w:t>
      </w:r>
      <w:r w:rsidR="00761D42" w:rsidRPr="00761D42">
        <w:rPr>
          <w:rFonts w:ascii="Times New Roman" w:eastAsiaTheme="minorEastAsia" w:hAnsi="Times New Roman"/>
          <w:b/>
          <w:bCs/>
          <w:kern w:val="0"/>
          <w:lang w:eastAsia="pl-PL"/>
        </w:rPr>
        <w:t>„Zakład Gospodarki Mieszkaniowej” Sp. z o.o. w Barwicach</w:t>
      </w:r>
    </w:p>
    <w:p w:rsidR="00761D42" w:rsidRDefault="00761D42" w:rsidP="00761D42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/>
          <w:b/>
          <w:bCs/>
          <w:kern w:val="0"/>
          <w:lang w:eastAsia="pl-PL"/>
        </w:rPr>
      </w:pPr>
    </w:p>
    <w:p w:rsidR="003C4FE4" w:rsidRPr="009168B0" w:rsidRDefault="00761D42" w:rsidP="003C4FE4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</w:rPr>
      </w:pPr>
      <w:r w:rsidRPr="00761D42">
        <w:rPr>
          <w:rFonts w:ascii="Times New Roman" w:eastAsia="Times New Roman" w:hAnsi="Times New Roman" w:cs="Times New Roman"/>
          <w:bCs/>
          <w:kern w:val="0"/>
          <w:lang w:eastAsia="pl-PL"/>
        </w:rPr>
        <w:t>Na podstawie art. 30 ust. 1 i art. 31 ustawy z dnia 8 marca 1</w:t>
      </w:r>
      <w:r>
        <w:rPr>
          <w:rFonts w:ascii="Times New Roman" w:eastAsia="Times New Roman" w:hAnsi="Times New Roman" w:cs="Times New Roman"/>
          <w:bCs/>
          <w:kern w:val="0"/>
          <w:lang w:eastAsia="pl-PL"/>
        </w:rPr>
        <w:t>990 r. o samorządzie gminnym (</w:t>
      </w:r>
      <w:proofErr w:type="spellStart"/>
      <w:r>
        <w:rPr>
          <w:rFonts w:ascii="Times New Roman" w:eastAsia="Times New Roman" w:hAnsi="Times New Roman" w:cs="Times New Roman"/>
          <w:bCs/>
          <w:kern w:val="0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bCs/>
          <w:kern w:val="0"/>
          <w:lang w:eastAsia="pl-PL"/>
        </w:rPr>
        <w:t>. Dz. U. z 2024</w:t>
      </w:r>
      <w:r w:rsidRPr="00761D42"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 r. poz. </w:t>
      </w:r>
      <w:r>
        <w:rPr>
          <w:rFonts w:ascii="Times New Roman" w:eastAsia="Times New Roman" w:hAnsi="Times New Roman" w:cs="Times New Roman"/>
          <w:bCs/>
          <w:kern w:val="0"/>
          <w:lang w:eastAsia="pl-PL"/>
        </w:rPr>
        <w:t>1465</w:t>
      </w:r>
      <w:r w:rsidRPr="00761D42"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 z </w:t>
      </w:r>
      <w:proofErr w:type="spellStart"/>
      <w:r w:rsidRPr="00761D42">
        <w:rPr>
          <w:rFonts w:ascii="Times New Roman" w:eastAsia="Times New Roman" w:hAnsi="Times New Roman" w:cs="Times New Roman"/>
          <w:bCs/>
          <w:kern w:val="0"/>
          <w:lang w:eastAsia="pl-PL"/>
        </w:rPr>
        <w:t>późn</w:t>
      </w:r>
      <w:proofErr w:type="spellEnd"/>
      <w:r w:rsidRPr="00761D42">
        <w:rPr>
          <w:rFonts w:ascii="Times New Roman" w:eastAsia="Times New Roman" w:hAnsi="Times New Roman" w:cs="Times New Roman"/>
          <w:bCs/>
          <w:kern w:val="0"/>
          <w:lang w:eastAsia="pl-PL"/>
        </w:rPr>
        <w:t>. zm.), art. 6 ust. 1 ustawy z dnia 21 sierpnia 1997 r. o ograniczeniu prowadzenia działalności gospodarczej przez osoby pełniące funkcj</w:t>
      </w:r>
      <w:r>
        <w:rPr>
          <w:rFonts w:ascii="Times New Roman" w:eastAsia="Times New Roman" w:hAnsi="Times New Roman" w:cs="Times New Roman"/>
          <w:bCs/>
          <w:kern w:val="0"/>
          <w:lang w:eastAsia="pl-PL"/>
        </w:rPr>
        <w:t>e publiczne (</w:t>
      </w:r>
      <w:proofErr w:type="spellStart"/>
      <w:r>
        <w:rPr>
          <w:rFonts w:ascii="Times New Roman" w:eastAsia="Times New Roman" w:hAnsi="Times New Roman" w:cs="Times New Roman"/>
          <w:bCs/>
          <w:kern w:val="0"/>
          <w:lang w:eastAsia="pl-PL"/>
        </w:rPr>
        <w:t>t.j</w:t>
      </w:r>
      <w:proofErr w:type="spellEnd"/>
      <w:r w:rsidRPr="00761D42">
        <w:rPr>
          <w:rFonts w:ascii="Times New Roman" w:eastAsia="Times New Roman" w:hAnsi="Times New Roman" w:cs="Times New Roman"/>
          <w:bCs/>
          <w:kern w:val="0"/>
          <w:lang w:eastAsia="pl-PL"/>
        </w:rPr>
        <w:t>. Dz. U. z 2023 r. poz. 1090</w:t>
      </w:r>
      <w:r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bCs/>
          <w:kern w:val="0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bCs/>
          <w:kern w:val="0"/>
          <w:lang w:eastAsia="pl-PL"/>
        </w:rPr>
        <w:t>. zm.</w:t>
      </w:r>
      <w:r w:rsidRPr="00761D42"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) oraz art. 10a ust. 5 ustawy z dnia 20 grudnia 1996 </w:t>
      </w:r>
      <w:r>
        <w:rPr>
          <w:rFonts w:ascii="Times New Roman" w:eastAsia="Times New Roman" w:hAnsi="Times New Roman" w:cs="Times New Roman"/>
          <w:bCs/>
          <w:kern w:val="0"/>
          <w:lang w:eastAsia="pl-PL"/>
        </w:rPr>
        <w:t>r. o gospodarce komunalnej (</w:t>
      </w:r>
      <w:proofErr w:type="spellStart"/>
      <w:r>
        <w:rPr>
          <w:rFonts w:ascii="Times New Roman" w:eastAsia="Times New Roman" w:hAnsi="Times New Roman" w:cs="Times New Roman"/>
          <w:bCs/>
          <w:kern w:val="0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bCs/>
          <w:kern w:val="0"/>
          <w:lang w:eastAsia="pl-PL"/>
        </w:rPr>
        <w:t xml:space="preserve">. </w:t>
      </w:r>
      <w:r w:rsidRPr="00761D42">
        <w:rPr>
          <w:rFonts w:ascii="Times New Roman" w:eastAsia="Times New Roman" w:hAnsi="Times New Roman" w:cs="Times New Roman"/>
          <w:bCs/>
          <w:kern w:val="0"/>
          <w:lang w:eastAsia="pl-PL"/>
        </w:rPr>
        <w:t>Dz. U. z 2021 r. poz. 679)</w:t>
      </w:r>
      <w:r>
        <w:rPr>
          <w:rFonts w:ascii="Times New Roman" w:eastAsia="Times New Roman" w:hAnsi="Times New Roman" w:cs="Times New Roman"/>
          <w:bCs/>
          <w:kern w:val="0"/>
          <w:lang w:eastAsia="pl-PL"/>
        </w:rPr>
        <w:t>, zarządza się co następuje :</w:t>
      </w:r>
    </w:p>
    <w:p w:rsidR="003C4FE4" w:rsidRPr="00761D42" w:rsidRDefault="003C4FE4" w:rsidP="00761D42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bCs/>
          <w:kern w:val="0"/>
          <w:lang w:eastAsia="pl-PL"/>
        </w:rPr>
      </w:pPr>
      <w:r w:rsidRPr="009168B0">
        <w:rPr>
          <w:rFonts w:ascii="Times New Roman" w:eastAsiaTheme="minorEastAsia" w:hAnsi="Times New Roman"/>
          <w:kern w:val="0"/>
          <w:lang w:eastAsia="pl-PL"/>
        </w:rPr>
        <w:t xml:space="preserve">§ 1. </w:t>
      </w:r>
      <w:r w:rsidR="00761D42" w:rsidRPr="00761D42">
        <w:rPr>
          <w:rFonts w:ascii="Times New Roman" w:eastAsiaTheme="minorEastAsia" w:hAnsi="Times New Roman"/>
          <w:kern w:val="0"/>
          <w:lang w:eastAsia="pl-PL"/>
        </w:rPr>
        <w:t xml:space="preserve">Wskazuje się Panią Beatę </w:t>
      </w:r>
      <w:r w:rsidR="00DB1F94">
        <w:rPr>
          <w:rFonts w:ascii="Times New Roman" w:eastAsiaTheme="minorEastAsia" w:hAnsi="Times New Roman"/>
          <w:kern w:val="0"/>
          <w:lang w:eastAsia="pl-PL"/>
        </w:rPr>
        <w:t>Pszczoła - Bryńską</w:t>
      </w:r>
      <w:r w:rsidR="00761D42" w:rsidRPr="00761D42">
        <w:rPr>
          <w:rFonts w:ascii="Times New Roman" w:eastAsiaTheme="minorEastAsia" w:hAnsi="Times New Roman"/>
          <w:kern w:val="0"/>
          <w:lang w:eastAsia="pl-PL"/>
        </w:rPr>
        <w:t xml:space="preserve"> jako kandydata Gminy Barwice </w:t>
      </w:r>
      <w:r w:rsidR="00761D42" w:rsidRPr="00761D42">
        <w:rPr>
          <w:rFonts w:ascii="Times New Roman" w:eastAsiaTheme="minorEastAsia" w:hAnsi="Times New Roman"/>
          <w:bCs/>
          <w:kern w:val="0"/>
          <w:lang w:eastAsia="pl-PL"/>
        </w:rPr>
        <w:t>na członka rady nadzorczej „Zakład Gospodarki Mieszkaniowej” Sp. z o.o. w Barwicach.</w:t>
      </w:r>
    </w:p>
    <w:p w:rsidR="003C4FE4" w:rsidRPr="009168B0" w:rsidRDefault="003C4FE4" w:rsidP="003C4FE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</w:rPr>
      </w:pPr>
      <w:r w:rsidRPr="009168B0">
        <w:rPr>
          <w:rFonts w:ascii="Times New Roman" w:eastAsiaTheme="minorEastAsia" w:hAnsi="Times New Roman"/>
          <w:kern w:val="0"/>
          <w:lang w:eastAsia="pl-PL"/>
        </w:rPr>
        <w:t xml:space="preserve">§ 2. Zarządzenie wchodzi w życie z dniem podpisania.  </w:t>
      </w:r>
    </w:p>
    <w:p w:rsidR="003C4FE4" w:rsidRPr="009168B0" w:rsidRDefault="003C4FE4" w:rsidP="003C4FE4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</w:rPr>
      </w:pPr>
    </w:p>
    <w:p w:rsidR="003C4FE4" w:rsidRPr="009168B0" w:rsidRDefault="003C4FE4" w:rsidP="003C4FE4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</w:pPr>
    </w:p>
    <w:p w:rsidR="003C4FE4" w:rsidRPr="009168B0" w:rsidRDefault="003C4FE4" w:rsidP="003C4FE4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</w:rPr>
      </w:pPr>
    </w:p>
    <w:p w:rsidR="003C4FE4" w:rsidRDefault="003C4FE4"/>
    <w:sectPr w:rsidR="003C4FE4" w:rsidSect="002135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4FE4"/>
    <w:rsid w:val="00097C80"/>
    <w:rsid w:val="002135D1"/>
    <w:rsid w:val="002978BE"/>
    <w:rsid w:val="002E2C99"/>
    <w:rsid w:val="003C4FE4"/>
    <w:rsid w:val="00444035"/>
    <w:rsid w:val="00761D42"/>
    <w:rsid w:val="00991235"/>
    <w:rsid w:val="00D74DFA"/>
    <w:rsid w:val="00DB1F94"/>
    <w:rsid w:val="00E717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4FE4"/>
  </w:style>
  <w:style w:type="paragraph" w:styleId="Nagwek1">
    <w:name w:val="heading 1"/>
    <w:basedOn w:val="Normalny"/>
    <w:next w:val="Normalny"/>
    <w:link w:val="Nagwek1Znak"/>
    <w:uiPriority w:val="9"/>
    <w:qFormat/>
    <w:rsid w:val="003C4F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4F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4F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4F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4F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4F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4F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4F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4F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4F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4F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4F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4FE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4FE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4FE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4FE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4FE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4FE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4F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C4F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4F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C4F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4F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C4FE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4F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C4FE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4F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4FE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4F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Widerska</dc:creator>
  <cp:lastModifiedBy>Radca Prawny</cp:lastModifiedBy>
  <cp:revision>3</cp:revision>
  <dcterms:created xsi:type="dcterms:W3CDTF">2025-02-06T09:07:00Z</dcterms:created>
  <dcterms:modified xsi:type="dcterms:W3CDTF">2025-02-06T09:09:00Z</dcterms:modified>
</cp:coreProperties>
</file>