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F686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XII/80/2024</w:t>
      </w:r>
      <w:r>
        <w:rPr>
          <w:b/>
          <w:caps/>
        </w:rPr>
        <w:br/>
        <w:t>Rady Miejskiej w Barwicach</w:t>
      </w:r>
    </w:p>
    <w:p w14:paraId="09A6314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2024 r.</w:t>
      </w:r>
    </w:p>
    <w:p w14:paraId="47BD7185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2024 r.</w:t>
      </w:r>
    </w:p>
    <w:p w14:paraId="49B8D767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2024 r. poz. 1465 z późn.zm.), Rada Miejska w Barwicach uchwala co następuje:</w:t>
      </w:r>
    </w:p>
    <w:p w14:paraId="532C6D5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6A6AD9F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203A0B7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6DD6A96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5F2E823A" w14:textId="77777777" w:rsidR="00A77B3E" w:rsidRDefault="00000000">
      <w:pPr>
        <w:keepLines/>
        <w:spacing w:before="120" w:after="120"/>
        <w:ind w:firstLine="340"/>
      </w:pPr>
      <w:r>
        <w:t>1. Dochodami w kwocie 81.262.066,24 zł, w tym:</w:t>
      </w:r>
    </w:p>
    <w:p w14:paraId="1646DDCA" w14:textId="77777777" w:rsidR="00A77B3E" w:rsidRDefault="00000000">
      <w:pPr>
        <w:keepLines/>
        <w:spacing w:before="120" w:after="120"/>
        <w:ind w:left="227" w:firstLine="454"/>
      </w:pPr>
      <w:r>
        <w:t>- Dochody bieżące w kwocie 54.723.651,85 zł</w:t>
      </w:r>
    </w:p>
    <w:p w14:paraId="37B74562" w14:textId="77777777" w:rsidR="00A77B3E" w:rsidRDefault="00000000">
      <w:pPr>
        <w:keepLines/>
        <w:spacing w:before="120" w:after="120"/>
        <w:ind w:left="227" w:firstLine="454"/>
      </w:pPr>
      <w:r>
        <w:t>- Dochody majątkowe w kwocie 26.538.414,39 zł</w:t>
      </w:r>
    </w:p>
    <w:p w14:paraId="0CED8085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8.655.068,11 zł</w:t>
      </w:r>
    </w:p>
    <w:p w14:paraId="0E681F79" w14:textId="77777777" w:rsidR="00A77B3E" w:rsidRDefault="00000000">
      <w:pPr>
        <w:keepLines/>
        <w:spacing w:before="120" w:after="120"/>
        <w:ind w:firstLine="340"/>
      </w:pPr>
      <w:r>
        <w:t>2. Wydatkami w kwocie 81.151.639,92 zł, w tym:</w:t>
      </w:r>
    </w:p>
    <w:p w14:paraId="4B8C1E6D" w14:textId="77777777" w:rsidR="00A77B3E" w:rsidRDefault="00000000">
      <w:pPr>
        <w:keepLines/>
        <w:spacing w:before="120" w:after="120"/>
        <w:ind w:left="227" w:firstLine="454"/>
      </w:pPr>
      <w:r>
        <w:t>- Wydatki bieżące w kwocie 53.010.612,80 zł</w:t>
      </w:r>
    </w:p>
    <w:p w14:paraId="597821A6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28.141.027,12 zł</w:t>
      </w:r>
    </w:p>
    <w:p w14:paraId="70AFC647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8.655.068,11 zł</w:t>
      </w:r>
    </w:p>
    <w:p w14:paraId="22567DFE" w14:textId="77777777" w:rsidR="00A77B3E" w:rsidRDefault="00000000">
      <w:pPr>
        <w:keepLines/>
        <w:spacing w:before="120" w:after="120"/>
        <w:ind w:firstLine="340"/>
      </w:pPr>
      <w:r>
        <w:t>3. Wynik finansowy – nadwyżka – 110.426,32 zł, która zostanie przeznaczona na spłatę rat kredytów.</w:t>
      </w:r>
    </w:p>
    <w:p w14:paraId="6B2C37D6" w14:textId="77777777" w:rsidR="00A77B3E" w:rsidRDefault="00000000">
      <w:pPr>
        <w:keepLines/>
        <w:spacing w:before="120" w:after="120"/>
        <w:ind w:firstLine="340"/>
      </w:pPr>
      <w:r>
        <w:t>4. Przychody – 657.905,68 zł, które zostaną przeznaczone na spłatę rat kredytów.</w:t>
      </w:r>
    </w:p>
    <w:p w14:paraId="1A670049" w14:textId="77777777" w:rsidR="00A77B3E" w:rsidRDefault="00000000">
      <w:pPr>
        <w:keepLines/>
        <w:spacing w:before="120" w:after="120"/>
        <w:ind w:firstLine="340"/>
      </w:pPr>
      <w:r>
        <w:t>5. Rozchody –  768.332,00 zł</w:t>
      </w:r>
    </w:p>
    <w:p w14:paraId="7C82A79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3B64391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2024.</w:t>
      </w:r>
    </w:p>
    <w:p w14:paraId="0EEF6DFE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125B710F" w14:textId="77777777" w:rsidR="00A77B3E" w:rsidRDefault="00A77B3E">
      <w:pPr>
        <w:keepNext/>
        <w:keepLines/>
        <w:spacing w:before="120" w:after="120"/>
        <w:ind w:firstLine="340"/>
      </w:pPr>
    </w:p>
    <w:p w14:paraId="590D006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51C60" w14:paraId="5B80447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D437FE" w14:textId="77777777" w:rsidR="00151C60" w:rsidRDefault="00151C6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74F24E" w14:textId="77777777" w:rsidR="00151C6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2CEA667" w14:textId="77777777" w:rsidR="00A77B3E" w:rsidRDefault="00A77B3E">
      <w:pPr>
        <w:keepNext/>
      </w:pPr>
    </w:p>
    <w:p w14:paraId="2CD297DC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6188F9E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XII/80/2024</w:t>
      </w:r>
      <w:r>
        <w:br/>
        <w:t>Rady Miejskiej w Barwicach</w:t>
      </w:r>
      <w:r>
        <w:br/>
        <w:t>z dnia 30 grudnia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17"/>
        <w:gridCol w:w="335"/>
        <w:gridCol w:w="1064"/>
        <w:gridCol w:w="335"/>
        <w:gridCol w:w="1194"/>
        <w:gridCol w:w="4414"/>
        <w:gridCol w:w="2050"/>
        <w:gridCol w:w="1312"/>
        <w:gridCol w:w="739"/>
        <w:gridCol w:w="2050"/>
        <w:gridCol w:w="335"/>
        <w:gridCol w:w="335"/>
      </w:tblGrid>
      <w:tr w:rsidR="00151C60" w14:paraId="61641488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4A58D2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86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3E4184" w14:textId="77777777" w:rsidR="00151C6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2024 rok</w:t>
            </w:r>
          </w:p>
        </w:tc>
      </w:tr>
      <w:tr w:rsidR="00151C60" w14:paraId="32BBE07E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748C5B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396EEE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15B35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F4C351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5C3B4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1C2F4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1006D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FA441D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1409AA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C3A5C8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68733D67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A01EE8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CEA204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2A577B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6AF655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78DD0B" w14:textId="77777777" w:rsidR="00151C6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C4B163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1 950 510,45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D5D3E4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5 500,00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2EC31F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1 956 010,45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004851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E30CE9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204CBEF3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0794E0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723E6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59162E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B4C492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E5D10E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91F2E1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57 000,00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1F980D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18FD5F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BCE667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DFBC6F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5BAE4D44" w14:textId="77777777">
        <w:trPr>
          <w:trHeight w:val="28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4634D6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5D74D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16B7B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5249A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9F666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E615A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57 000,00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79794F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2FADB4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27C2B5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657E63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4169424C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D71779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C5AC4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22FAEE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75095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013B54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4DC834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063FB2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1 009 179,00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C64A1B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15E1B9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1 009 679,00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81500C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E8AE07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7A02E780" w14:textId="77777777">
        <w:trPr>
          <w:trHeight w:val="28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212BD5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9B7C7E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03E030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BC7949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5DC48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08C2D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E61E7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EC6AA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884964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744EE1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7F4FC8B5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780A91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3A3A44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758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D9F129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057D0C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9B1651" w14:textId="77777777" w:rsidR="00151C6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B3FD10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19 503 692,47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002E46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14 733,00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FBF6A4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19 518 425,47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31C8CC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F0FE11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6989A2EE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D3D5BF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BBBBF5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2668FD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75814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969A95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B53CD2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rozliczenia finansowe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EAECFA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347 344,47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91FE80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14 733,00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DD3983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362 077,47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F4153C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DF4C94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16BBFE7D" w14:textId="77777777">
        <w:trPr>
          <w:trHeight w:val="3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3C6425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AB790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C0B3CD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EAAEC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FE57F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3F0BB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156 966,00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72D98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14 733,00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CFD34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171 699,00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EA9DB0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B0550F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3AEA3976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1EB350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D1DCDA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127A67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EE87C7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DBA646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86A220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065F2C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7DE1A5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46356F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7CA988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80A7D0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B2B57E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E9A84C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7DE4DA18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AB3324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5CCA9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94E68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81 241 833,24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E1AB8D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20 233,00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EE371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81 262 066,24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E827C4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4A4925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69C55B8B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8FB9C3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8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57D64F2C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A822F3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51A78E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95E646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AFF6A7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963BCF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81578E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28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08B6E2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5CBCD6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5355E2CC" w14:textId="77777777" w:rsidR="00151C60" w:rsidRDefault="00000000">
      <w:r>
        <w:fldChar w:fldCharType="begin"/>
      </w:r>
      <w:r>
        <w:fldChar w:fldCharType="separate"/>
      </w:r>
      <w:r>
        <w:fldChar w:fldCharType="end"/>
      </w:r>
    </w:p>
    <w:p w14:paraId="20EA9D41" w14:textId="77777777" w:rsidR="00151C60" w:rsidRDefault="00151C60">
      <w:pPr>
        <w:sectPr w:rsidR="00151C60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639F84BA" w14:textId="77777777" w:rsidR="00151C60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XII/80/2024</w:t>
      </w:r>
      <w:r>
        <w:br/>
        <w:t>Rady Miejskiej w Barwicach</w:t>
      </w:r>
      <w:r>
        <w:br/>
        <w:t>z dnia 30 grudnia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"/>
        <w:gridCol w:w="323"/>
        <w:gridCol w:w="960"/>
        <w:gridCol w:w="324"/>
        <w:gridCol w:w="893"/>
        <w:gridCol w:w="324"/>
        <w:gridCol w:w="960"/>
        <w:gridCol w:w="6102"/>
        <w:gridCol w:w="1622"/>
        <w:gridCol w:w="1281"/>
        <w:gridCol w:w="376"/>
        <w:gridCol w:w="1578"/>
        <w:gridCol w:w="324"/>
        <w:gridCol w:w="324"/>
      </w:tblGrid>
      <w:tr w:rsidR="00151C60" w14:paraId="1F4A754B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B3C3A9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662069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4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F612EA" w14:textId="77777777" w:rsidR="00151C6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2024 rok 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4092BF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4368511E" w14:textId="77777777">
        <w:trPr>
          <w:trHeight w:val="8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8271CD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5477C0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82D605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594C6A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D56D1A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C75C2E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283377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4B4581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B64792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E4807C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21E3B9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29FF69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381265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268FD2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2201E98F" w14:textId="77777777">
        <w:trPr>
          <w:trHeight w:val="164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FCBFF9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D5F4A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D7DB0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BA0AF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000195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9B12F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F1BE2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D95B4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E4E3C0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700D511C" w14:textId="77777777">
        <w:trPr>
          <w:trHeight w:val="8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69DE41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804325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9CD2FD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56E0CB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FA9E05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8CEA3A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0286B0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F6030D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DFDFE3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9D0352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95445E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6CB359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293813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58E31A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34FBBDEE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ED88E5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A99E6C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2F57EB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4CC589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42F993" w14:textId="77777777" w:rsidR="00151C6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6D7051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8 065 400,82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7AAD44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5 000,00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55DB60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8 070 400,82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CDCB44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63A901E5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B21F37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644CF6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E933E3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785FFC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071C31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D14EE1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363 200,00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CBE7B9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85AA2D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368 200,00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DE77DC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7099B461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BA9943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68ED5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F26602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03266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A1418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41E0E6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68 300,00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D8BA1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2828C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73 300,00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16ED48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0FBEE245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A9DA2F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241B1C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30D971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12767A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580987" w14:textId="77777777" w:rsidR="00151C6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724667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15 127 285,30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03A666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14 733,00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136DC0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15 142 018,30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66184B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52E11E6E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FB2F8F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C4728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22AAF0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80195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04981F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4CBC6C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E548EF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442 827,21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2BE087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14 733,00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515D81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457 560,21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7CFC20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6E8A69EB" w14:textId="77777777">
        <w:trPr>
          <w:trHeight w:val="282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5954C1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52E13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95976B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EE246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4350</w:t>
            </w: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B81C0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towarów (w szczególności materiałów, leków, żywności) w związku z pomocą obywatelom Ukrainy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D994A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E6D25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2E064D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B47F74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4414D945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0E420C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8B2EE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535DD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06496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4370</w:t>
            </w: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F875C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związanych z pomocą obywatelom Ukrainy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8CF74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31 022,20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CB78DF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1 802,82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E8D3C9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32 825,02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119884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052C3AE8" w14:textId="77777777">
        <w:trPr>
          <w:trHeight w:val="22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DFF352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68707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6E34B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AA697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4740</w:t>
            </w: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55A960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i uposażenia wypłacane w związku z pomocą obywatelom Ukrainy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F9C65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15 479,23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2FA456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04253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17 479,23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BD1DC7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69785D88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DC8112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03827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86F4E0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D24E0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4750</w:t>
            </w: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C5448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nauczycieli wypłacane w związku z pomocą obywatelom Ukrainy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AA1CC1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80 904,95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E06B5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7 930,18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42B7D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88 835,13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353D2A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10702DAB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A90C1D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4288FA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851</w:t>
            </w: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8DD3DC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056E46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64349F" w14:textId="77777777" w:rsidR="00151C6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Ochrona zdrowia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436C4A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334 882,63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9E1306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-5 500,00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4C933E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329 382,63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B95EA2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7F0DACB0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94B12B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5D935D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EB4156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85195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363F1B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1FD7DC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A8DFBA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5 500,00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9B9D04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-5 500,00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E37001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4CB021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216C4E87" w14:textId="77777777">
        <w:trPr>
          <w:trHeight w:val="47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A6DFD0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E4FC69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B43DC8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30263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2360</w:t>
            </w: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6F7CE8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7D489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5 500,00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12FD0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-5 500,00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40034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189080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093CB74A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0D4438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FEF482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F6E2BC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653962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5764CD" w14:textId="77777777" w:rsidR="00151C6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C30495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7 489 162,22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93A890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23 000,00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B66D63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7 512 162,22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8F36F8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5BAF6D5A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505AA3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2075E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D16735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85230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712FBA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40B363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Pomoc w zakresie dożywiania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2E9502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288 004,00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1768D6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23 000,00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1D9E00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311 004,00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43520C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15BE5705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02EB1C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029413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75CF8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6552E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EEC3AA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537A2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288 004,00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C42AD4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23 000,00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BCCD9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311 004,00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DE85C4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2F23A586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1D11BD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3E5EF7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855</w:t>
            </w: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CE2BBC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708478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96B9C5" w14:textId="77777777" w:rsidR="00151C6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Rodzina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61B407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10 266 626,12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4434F5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-23 000,00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B04842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10 243 626,12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D10117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2D0366CE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91DB2D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20A7D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A93FA4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85504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FB5571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0981E2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Wspieranie rodziny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C8668F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525 793,12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136346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-23 000,00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D460D9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502 793,12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945EBD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70BF9A27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8BC71F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2EBBE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FABF0D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02645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490906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EBEA7E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201 389,19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FD045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-23 000,00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5C182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178 389,19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4D54EB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0CC77E7E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89C1C2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DADF0F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AC030B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FD6BA4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173BF9" w14:textId="77777777" w:rsidR="00151C6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6482E5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12 914 343,89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FE50F4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-7 000,00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74583C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12 907 343,89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69ED75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7D5F847E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4C6B35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9BC5F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7C8CD6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33BF31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3A7F49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31EE1C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1 872 175,06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8872CE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-7 000,00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A8F903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1 865 175,06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65E06D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5D368CD2" w14:textId="77777777">
        <w:trPr>
          <w:trHeight w:val="478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6AE03D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2977C7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4CB30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3A543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2360</w:t>
            </w: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F7D75A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0D73A2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9E2D1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-7 000,00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F6B60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674107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66C57F8C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C547FB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672D0A" w14:textId="77777777" w:rsidR="00151C6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37D610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1C005A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463CB0" w14:textId="77777777" w:rsidR="00151C6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92E40F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4 787 437,72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43EF2A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13 000,00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3AF554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4 800 437,72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E24D8A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0A479C01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BB0496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BC975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5C549C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92195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26CCF8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92404E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B9ADB3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82 116,46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49A32B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13 000,00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0554E7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95 116,46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97092C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70672EFE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387C9F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4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A11CAB0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997D36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6527BB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B203BC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45EBC1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724E9E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3EAE7C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442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B88F89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</w:tr>
      <w:tr w:rsidR="00151C60" w14:paraId="7190D9F0" w14:textId="77777777">
        <w:trPr>
          <w:trHeight w:val="642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82B744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BD823F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A7CDB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D4D2D1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2360</w:t>
            </w: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8A664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43DF2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7 500,00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C92AE2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12 500,00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7EDBE5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C6B815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4ACDF20E" w14:textId="77777777">
        <w:trPr>
          <w:trHeight w:val="156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05C3FF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CF88F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86781" w14:textId="77777777" w:rsidR="00151C60" w:rsidRDefault="00151C6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7ACBC" w14:textId="77777777" w:rsidR="00151C60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A7F37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AF2F6E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62 616,46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B6F9E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5E661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63 116,46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53D2E2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5097F602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CBE7A3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824F46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282252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B98139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9F54F3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8AE808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F4818D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1AE7CB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3B5466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21BE6D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930855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B36938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D83E04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D013E5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0DB73611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C57EF1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A3EA0C" w14:textId="77777777" w:rsidR="00151C6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6AA00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81 131 406,92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C47B18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20 233,00</w:t>
            </w:r>
          </w:p>
        </w:tc>
        <w:tc>
          <w:tcPr>
            <w:tcW w:w="1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3314C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81 151 639,92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76E18B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51C60" w14:paraId="4695C485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A1CFDD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4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02B03924" w14:textId="77777777" w:rsidR="00151C60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8CC41D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4C628E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6DC024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1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712E20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1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033DA4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60A960" w14:textId="77777777" w:rsidR="00151C60" w:rsidRDefault="00151C6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442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4EAED3" w14:textId="77777777" w:rsidR="00151C60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7AA1036C" w14:textId="77777777" w:rsidR="00151C60" w:rsidRDefault="00000000">
      <w:r>
        <w:fldChar w:fldCharType="begin"/>
      </w:r>
      <w:r>
        <w:fldChar w:fldCharType="separate"/>
      </w:r>
      <w:r>
        <w:fldChar w:fldCharType="end"/>
      </w:r>
    </w:p>
    <w:sectPr w:rsidR="00151C60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51C60"/>
    <w:rsid w:val="00672890"/>
    <w:rsid w:val="00A77B3E"/>
    <w:rsid w:val="00C26E1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36ABEB"/>
  <w15:docId w15:val="{4E46ECF7-62BA-41B5-829B-1CECA43C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XII/80/2024 z dnia 30 grudnia 2024 r.</dc:title>
  <dc:subject>w sprawie zmian w^budżecie Gminy Barwice na 2024^r.</dc:subject>
  <dc:creator>Lorkiewicz_J</dc:creator>
  <cp:lastModifiedBy>Justyna Lorkiewicz</cp:lastModifiedBy>
  <cp:revision>2</cp:revision>
  <dcterms:created xsi:type="dcterms:W3CDTF">2024-12-31T07:57:00Z</dcterms:created>
  <dcterms:modified xsi:type="dcterms:W3CDTF">2024-12-31T07:57:00Z</dcterms:modified>
  <cp:category>Akt prawny</cp:category>
</cp:coreProperties>
</file>