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C177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XII/74/2024</w:t>
      </w:r>
      <w:r>
        <w:rPr>
          <w:b/>
          <w:caps/>
        </w:rPr>
        <w:br/>
        <w:t>Rady Miejskiej w Barwicach</w:t>
      </w:r>
    </w:p>
    <w:p w14:paraId="3DFD593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grudnia 2024 r.</w:t>
      </w:r>
    </w:p>
    <w:p w14:paraId="3B539DA5" w14:textId="77777777" w:rsidR="00A77B3E" w:rsidRDefault="00000000">
      <w:pPr>
        <w:keepNext/>
        <w:spacing w:after="480"/>
        <w:jc w:val="center"/>
      </w:pPr>
      <w:r>
        <w:rPr>
          <w:b/>
        </w:rPr>
        <w:t>w sprawie zmiany Uchwały Nr XI/58/2024 Rady Miejskiej w Barwicach z dnia 25 listopada 2024 r.</w:t>
      </w:r>
      <w:r>
        <w:rPr>
          <w:b/>
        </w:rPr>
        <w:br/>
        <w:t>w sprawie uchwalenia Programu współpracy Gminy Barwice z organizacjami pozarządowymi oraz podmiotami prowadzącymi działalność pożytku publicznego na 2025 rok</w:t>
      </w:r>
    </w:p>
    <w:p w14:paraId="11D38B8D" w14:textId="77777777" w:rsidR="00A77B3E" w:rsidRDefault="00000000">
      <w:pPr>
        <w:keepLines/>
        <w:spacing w:before="120" w:after="120"/>
        <w:ind w:firstLine="227"/>
      </w:pPr>
      <w:r>
        <w:t>Na podstawie art. 7 ust. 1 pkt 19 i art. 18 ust. 2 pkt 15 ustawy z dnia 8 marca 1990 r. o samorządzie gminnym (</w:t>
      </w:r>
      <w:proofErr w:type="spellStart"/>
      <w:r>
        <w:t>t.j</w:t>
      </w:r>
      <w:proofErr w:type="spellEnd"/>
      <w:r>
        <w:t>. Dz. U. z 2024 r. poz. 1465 z </w:t>
      </w:r>
      <w:proofErr w:type="spellStart"/>
      <w:r>
        <w:t>późn</w:t>
      </w:r>
      <w:proofErr w:type="spellEnd"/>
      <w:r>
        <w:t>. zm.), art. 5a ust.1 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2024 r. poz. 1491) oraz po konsultacjach z organizacjami pozarządowymi oraz podmiotami wymienionymi w art. 3 ust. 3 ustawy z dnia 24 kwietnia 2003 r. o działalności pożytku publicznego i o wolontariacie (</w:t>
      </w:r>
      <w:proofErr w:type="spellStart"/>
      <w:r>
        <w:t>t.j</w:t>
      </w:r>
      <w:proofErr w:type="spellEnd"/>
      <w:r>
        <w:t>. Dz. U. z 2024 r. poz. 1491) Rada Miejska w Barwicach uchwala, co następuje:</w:t>
      </w:r>
    </w:p>
    <w:p w14:paraId="7B9D541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Uchwały Nr XI/58/2024 Rady Miejskiej w Barwicach z dnia 25 listopada 2024 r. w sprawie uchwalenia Programu współpracy Gminy Barwice z organizacjami pozarządowymi oraz podmiotami prowadzącymi działalność pożytku publicznego na 2025 rok (Dz. Urz. Woj. Zachodniopomorskiego z 2024 r., poz. 5659) tj. Programie współpracy Gminy Barwice z organizacjami pozarządowymi oraz podmiotami prowadzącymi działalność pożytku publicznego na 2025 rok wprowadza się następujące zmiany :</w:t>
      </w:r>
    </w:p>
    <w:p w14:paraId="5DAF2B0D" w14:textId="77777777" w:rsidR="00A77B3E" w:rsidRDefault="00000000">
      <w:pPr>
        <w:keepLines/>
        <w:spacing w:before="120" w:after="120"/>
        <w:ind w:firstLine="340"/>
      </w:pPr>
      <w:r>
        <w:t>1. § 9 otrzymuje brzmienie :</w:t>
      </w:r>
    </w:p>
    <w:p w14:paraId="24137CF2" w14:textId="77777777" w:rsidR="00A77B3E" w:rsidRDefault="00000000">
      <w:pPr>
        <w:keepLines/>
        <w:spacing w:before="120" w:after="120"/>
        <w:ind w:left="680" w:firstLine="227"/>
      </w:pPr>
      <w:r>
        <w:t>„§ 9. Wysokość środków przeznaczonych na realizację Programu.</w:t>
      </w:r>
    </w:p>
    <w:p w14:paraId="1AAD26FC" w14:textId="77777777" w:rsidR="00A77B3E" w:rsidRDefault="00000000">
      <w:pPr>
        <w:keepLines/>
        <w:spacing w:before="120" w:after="120"/>
        <w:ind w:left="680" w:firstLine="340"/>
      </w:pPr>
      <w:r>
        <w:t>1. Planowana wysokość środków publicznych przeznaczonych na realizację Programu wynosi 240 000,00 zł.</w:t>
      </w:r>
    </w:p>
    <w:p w14:paraId="7FBD4791" w14:textId="77777777" w:rsidR="00A77B3E" w:rsidRDefault="00000000">
      <w:pPr>
        <w:keepLines/>
        <w:spacing w:before="120" w:after="120"/>
        <w:ind w:left="680" w:firstLine="340"/>
      </w:pPr>
      <w:r>
        <w:t>2. Wysokość środków planowanych na realizację Programu zostanie określona w uchwale budżetowej Gminy Barwice na rok 2025.”.</w:t>
      </w:r>
    </w:p>
    <w:p w14:paraId="1B6F8475" w14:textId="77777777" w:rsidR="00A77B3E" w:rsidRDefault="00000000">
      <w:pPr>
        <w:keepLines/>
        <w:spacing w:before="120" w:after="120"/>
        <w:ind w:firstLine="340"/>
      </w:pPr>
      <w:r>
        <w:t>2. §10 otrzymuje brzmienie :</w:t>
      </w:r>
    </w:p>
    <w:p w14:paraId="20393CDF" w14:textId="77777777" w:rsidR="00A77B3E" w:rsidRDefault="00000000">
      <w:pPr>
        <w:keepLines/>
        <w:spacing w:before="120" w:after="120"/>
        <w:ind w:left="680" w:firstLine="227"/>
      </w:pPr>
      <w:r>
        <w:t>„§ 10. Sposób oceny realizacji Programu.</w:t>
      </w:r>
    </w:p>
    <w:p w14:paraId="4EE0EB9C" w14:textId="77777777" w:rsidR="00A77B3E" w:rsidRDefault="00000000">
      <w:pPr>
        <w:keepLines/>
        <w:spacing w:before="120" w:after="120"/>
        <w:ind w:left="680" w:firstLine="340"/>
      </w:pPr>
      <w:r>
        <w:t>1. Miernikami efektywności realizacji programu w danym roku będą informacje dotyczące</w:t>
      </w:r>
      <w:r>
        <w:br/>
        <w:t>w szczególności:</w:t>
      </w:r>
    </w:p>
    <w:p w14:paraId="25BBAD25" w14:textId="77777777" w:rsidR="00A77B3E" w:rsidRDefault="00000000">
      <w:pPr>
        <w:spacing w:before="120" w:after="120"/>
        <w:ind w:left="1020" w:firstLine="340"/>
      </w:pPr>
      <w:r>
        <w:t>1) liczby ogłoszonych otwartych konkursów ofert;</w:t>
      </w:r>
    </w:p>
    <w:p w14:paraId="2BEE2661" w14:textId="77777777" w:rsidR="00A77B3E" w:rsidRDefault="00000000">
      <w:pPr>
        <w:spacing w:before="120" w:after="120"/>
        <w:ind w:left="1020" w:firstLine="340"/>
      </w:pPr>
      <w:r>
        <w:t>2) liczby złożonych ofert w otwartych konkursach ofert;</w:t>
      </w:r>
    </w:p>
    <w:p w14:paraId="6A432B15" w14:textId="77777777" w:rsidR="00A77B3E" w:rsidRDefault="00000000">
      <w:pPr>
        <w:spacing w:before="120" w:after="120"/>
        <w:ind w:left="1020" w:firstLine="340"/>
      </w:pPr>
      <w:r>
        <w:t>3) liczba wybranych ofert w otwartych konkursach ofert;</w:t>
      </w:r>
    </w:p>
    <w:p w14:paraId="2DD8A849" w14:textId="77777777" w:rsidR="00A77B3E" w:rsidRDefault="00000000">
      <w:pPr>
        <w:spacing w:before="120" w:after="120"/>
        <w:ind w:left="1020" w:firstLine="340"/>
      </w:pPr>
      <w:r>
        <w:t>4) liczby zawartych umów na realizację zadania publicznego;</w:t>
      </w:r>
    </w:p>
    <w:p w14:paraId="6BBCC252" w14:textId="77777777" w:rsidR="00A77B3E" w:rsidRDefault="00000000">
      <w:pPr>
        <w:spacing w:before="120" w:after="120"/>
        <w:ind w:left="1020" w:firstLine="340"/>
      </w:pPr>
      <w:r>
        <w:t>5) liczby organizacji pozarządowych korzystających z dotacji;</w:t>
      </w:r>
    </w:p>
    <w:p w14:paraId="4377C0C5" w14:textId="77777777" w:rsidR="00A77B3E" w:rsidRDefault="00000000">
      <w:pPr>
        <w:spacing w:before="120" w:after="120"/>
        <w:ind w:left="1020" w:firstLine="340"/>
      </w:pPr>
      <w:r>
        <w:t>6) wysokości kwot udzielonych w poszczególnych obszarach zadaniowych :</w:t>
      </w:r>
    </w:p>
    <w:p w14:paraId="642B1E81" w14:textId="77777777" w:rsidR="00A77B3E" w:rsidRDefault="00000000">
      <w:pPr>
        <w:keepLines/>
        <w:spacing w:before="120" w:after="120"/>
        <w:ind w:left="1247" w:firstLine="340"/>
      </w:pPr>
      <w:r>
        <w:t>a) w trybie konkursowym,</w:t>
      </w:r>
    </w:p>
    <w:p w14:paraId="653E2C01" w14:textId="77777777" w:rsidR="00A77B3E" w:rsidRDefault="00000000">
      <w:pPr>
        <w:keepLines/>
        <w:spacing w:before="120" w:after="120"/>
        <w:ind w:left="1247" w:firstLine="340"/>
      </w:pPr>
      <w:r>
        <w:t>b) w trybie pozakonkursowym;</w:t>
      </w:r>
    </w:p>
    <w:p w14:paraId="1D2B06D8" w14:textId="77777777" w:rsidR="00A77B3E" w:rsidRDefault="00000000">
      <w:pPr>
        <w:spacing w:before="120" w:after="120"/>
        <w:ind w:left="1020" w:firstLine="340"/>
      </w:pPr>
      <w:r>
        <w:t>7) liczby beneficjentów biorących udział w realizowanym zadaniu publicznym;</w:t>
      </w:r>
    </w:p>
    <w:p w14:paraId="16B25633" w14:textId="77777777" w:rsidR="00A77B3E" w:rsidRDefault="00000000">
      <w:pPr>
        <w:spacing w:before="120" w:after="120"/>
        <w:ind w:left="1020" w:firstLine="340"/>
      </w:pPr>
      <w:r>
        <w:t>8) liczby złożonych i ilość zrealizowanych inicjatyw lokalnych;</w:t>
      </w:r>
    </w:p>
    <w:p w14:paraId="52A1B22D" w14:textId="77777777" w:rsidR="00A77B3E" w:rsidRDefault="00000000">
      <w:pPr>
        <w:spacing w:before="120" w:after="120"/>
        <w:ind w:left="1020" w:firstLine="340"/>
      </w:pPr>
      <w:r>
        <w:t>9) wysokości środków finansowych przeznaczonych przez organizacje pozarządowe na realizację zadań publicznych;</w:t>
      </w:r>
    </w:p>
    <w:p w14:paraId="203D4569" w14:textId="77777777" w:rsidR="00A77B3E" w:rsidRDefault="00000000">
      <w:pPr>
        <w:spacing w:before="120" w:after="120"/>
        <w:ind w:left="1020" w:firstLine="340"/>
      </w:pPr>
      <w:r>
        <w:t>10) wysokości środków finansowych przeznaczonych na realizację programu;</w:t>
      </w:r>
    </w:p>
    <w:p w14:paraId="699C978C" w14:textId="77777777" w:rsidR="00A77B3E" w:rsidRDefault="00000000">
      <w:pPr>
        <w:spacing w:before="120" w:after="120"/>
        <w:ind w:left="1020" w:firstLine="340"/>
      </w:pPr>
      <w:r>
        <w:t>11) liczby skonsultowanych aktów prawa miejscowego;</w:t>
      </w:r>
    </w:p>
    <w:p w14:paraId="376EBDDC" w14:textId="77777777" w:rsidR="00A77B3E" w:rsidRDefault="00000000">
      <w:pPr>
        <w:spacing w:before="120" w:after="120"/>
        <w:ind w:left="1020" w:firstLine="340"/>
      </w:pPr>
      <w:r>
        <w:lastRenderedPageBreak/>
        <w:t>12) liczby organizacji pozarządowych uczestniczących w konsultacjach aktów prawa miejscowego.</w:t>
      </w:r>
    </w:p>
    <w:p w14:paraId="2E767F42" w14:textId="77777777" w:rsidR="00A77B3E" w:rsidRDefault="00000000">
      <w:pPr>
        <w:keepLines/>
        <w:spacing w:before="120" w:after="120"/>
        <w:ind w:left="680" w:firstLine="340"/>
      </w:pPr>
      <w:r>
        <w:t>2. Bieżącym monitoringiem realizacji zadań Programu zajmuje się Referat Promocji i Rozwoju Gminy Barwice.</w:t>
      </w:r>
    </w:p>
    <w:p w14:paraId="12FCD4C1" w14:textId="77777777" w:rsidR="00A77B3E" w:rsidRDefault="00000000">
      <w:pPr>
        <w:keepLines/>
        <w:spacing w:before="120" w:after="120"/>
        <w:ind w:left="680" w:firstLine="340"/>
      </w:pPr>
      <w:r>
        <w:t>3. Burmistrz Barwic przedłoży Radzie Miejskiej w Barwicach sprawozdanie z realizacji niniejszego Programu nie później niż do dnia 31 maja 2026 r. Sprawozdanie z realizacji programu obejmować będzie także szczegółową analizę w oparciu o mierniki wskazane w ust. 1.”.</w:t>
      </w:r>
    </w:p>
    <w:p w14:paraId="087AB86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Pozostałe postanowienia uchwały nie ulegają zmianie.</w:t>
      </w:r>
    </w:p>
    <w:p w14:paraId="6701C59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4A05770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 14 dni od dnia ogłoszenia w Dzienniku Urzędowym Województwa Zachodniopomorskiego.</w:t>
      </w:r>
    </w:p>
    <w:p w14:paraId="4EB47DEB" w14:textId="77777777" w:rsidR="00A77B3E" w:rsidRDefault="00A77B3E">
      <w:pPr>
        <w:keepNext/>
        <w:keepLines/>
        <w:spacing w:before="120" w:after="120"/>
        <w:ind w:firstLine="340"/>
      </w:pPr>
    </w:p>
    <w:p w14:paraId="7D4F7E8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F5F78" w14:paraId="6200FA7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B6F3C9" w14:textId="77777777" w:rsidR="000F5F78" w:rsidRDefault="000F5F7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B35CEF" w14:textId="77777777" w:rsidR="000F5F7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5A967A0E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5F78"/>
    <w:rsid w:val="006F6E7C"/>
    <w:rsid w:val="0073750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59E2BE"/>
  <w15:docId w15:val="{807EBF83-90DF-40CE-8CDE-B5445DA10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2918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XII/74/2024 z dnia 30 grudnia 2024 r.</dc:title>
  <dc:subject>w sprawie zmiany Uchwały Nr XI/58/2024 Rady Miejskiej w^Barwicach z^dnia 25^listopada 2024^r.
w sprawie uchwalenia Programu współpracy Gminy Barwice z^organizacjami pozarządowymi oraz podmiotami prowadzącymi działalność pożytku publicznego na 2025^rok</dc:subject>
  <dc:creator>Lorkiewicz_J</dc:creator>
  <cp:lastModifiedBy>Justyna Lorkiewicz</cp:lastModifiedBy>
  <cp:revision>2</cp:revision>
  <dcterms:created xsi:type="dcterms:W3CDTF">2024-12-30T13:57:00Z</dcterms:created>
  <dcterms:modified xsi:type="dcterms:W3CDTF">2024-12-30T13:57:00Z</dcterms:modified>
  <cp:category>Akt prawny</cp:category>
</cp:coreProperties>
</file>