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5C2F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XII/73/2024</w:t>
      </w:r>
      <w:r>
        <w:rPr>
          <w:b/>
          <w:caps/>
        </w:rPr>
        <w:br/>
        <w:t>Rady Miejskiej w Barwicach</w:t>
      </w:r>
    </w:p>
    <w:p w14:paraId="6084FE1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69152820" w14:textId="77777777" w:rsidR="00A77B3E" w:rsidRDefault="00000000">
      <w:pPr>
        <w:keepNext/>
        <w:spacing w:after="480"/>
        <w:jc w:val="center"/>
      </w:pPr>
      <w:r>
        <w:rPr>
          <w:b/>
        </w:rPr>
        <w:t>w sprawie współdziałania Gminy Barwice z Miastem Białogard w zakresie wykonywania zadania publicznego obejmującego zapewnienie opieki bezdomnym zwierzętom w schronisku dla zwierząt</w:t>
      </w:r>
    </w:p>
    <w:p w14:paraId="6BB1370D" w14:textId="77777777" w:rsidR="00A77B3E" w:rsidRDefault="00000000">
      <w:pPr>
        <w:keepLines/>
        <w:spacing w:before="120" w:after="120"/>
        <w:ind w:firstLine="227"/>
      </w:pPr>
      <w:r>
        <w:t>Na podstawie art. 10 ust. 1, art. 18 ust. 2 pkt 12 i art. 74 ust. 1 ustawy z dnia 8 marca 1990 r. o samorządzie gminnym (</w:t>
      </w:r>
      <w:proofErr w:type="spellStart"/>
      <w:r>
        <w:t>t.j</w:t>
      </w:r>
      <w:proofErr w:type="spellEnd"/>
      <w:r>
        <w:t>. Dz. U. z 2024 r. poz.1465 z </w:t>
      </w:r>
      <w:proofErr w:type="spellStart"/>
      <w:r>
        <w:t>późn</w:t>
      </w:r>
      <w:proofErr w:type="spellEnd"/>
      <w:r>
        <w:t>. zm.) Rada Miejska w Barwicach uchwala, co następuje :</w:t>
      </w:r>
    </w:p>
    <w:p w14:paraId="0899EF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Gmina Barwice podejmuje współdziałanie z Miastem Białogard w zakresie wykonywania zadania publicznego obejmującego zapewnienie opieki bezdomnym zwierzętom w schronisku dla zwierząt.</w:t>
      </w:r>
    </w:p>
    <w:p w14:paraId="14800C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ramach współdziałania, o którym mowa w ust. 1, Gmina Barwice powierza Miastu Białogard, a Miasto Białogard przejmuje prawa i obowiązki związane z powierzonym zadaniem publicznym obejmującym zapewnienie bezdomnym psom wyłapanym (odłowionym) na terenie Gminy Barwice opieki (miejsca) w schronisku dla zwierząt.</w:t>
      </w:r>
    </w:p>
    <w:p w14:paraId="0F6AF0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Udział Gminy Barwice w kosztach realizacji powierzonego Miastu Białogard zadania, o którym mowa w § 1, określa porozumienie międzygminne.</w:t>
      </w:r>
    </w:p>
    <w:p w14:paraId="149DD0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Barwic, który po uzgodnieniu ostatecznej treści porozumienia międzygminnego, o którym mowa w § 1 ust. 2 i § 2, zawrze porozumienie z Miastem Białogard.</w:t>
      </w:r>
    </w:p>
    <w:p w14:paraId="0562849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2F85EB6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A39D2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9705E" w14:paraId="1085320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D02AB3" w14:textId="77777777" w:rsidR="0009705E" w:rsidRDefault="000970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2C67C" w14:textId="77777777" w:rsidR="0009705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0DD231A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705E"/>
    <w:rsid w:val="003556C0"/>
    <w:rsid w:val="004712E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82359"/>
  <w15:docId w15:val="{5CB33D1E-1BE7-43EC-B980-B35D80053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XII/73/2024 z dnia 30 grudnia 2024 r.</dc:title>
  <dc:subject>w sprawie współdziałania Gminy Barwice z^Miastem Białogard w^zakresie wykonywania zadania publicznego obejmującego zapewnienie opieki bezdomnym zwierzętom w^schronisku dla zwierząt</dc:subject>
  <dc:creator>Lorkiewicz_J</dc:creator>
  <cp:lastModifiedBy>Justyna Lorkiewicz</cp:lastModifiedBy>
  <cp:revision>2</cp:revision>
  <dcterms:created xsi:type="dcterms:W3CDTF">2024-12-30T13:47:00Z</dcterms:created>
  <dcterms:modified xsi:type="dcterms:W3CDTF">2024-12-30T13:47:00Z</dcterms:modified>
  <cp:category>Akt prawny</cp:category>
</cp:coreProperties>
</file>