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70DF" w14:textId="77777777" w:rsidR="00A77B3E" w:rsidRDefault="00000000">
      <w:pPr>
        <w:jc w:val="center"/>
        <w:rPr>
          <w:b/>
          <w:caps/>
        </w:rPr>
      </w:pPr>
      <w:r>
        <w:rPr>
          <w:b/>
          <w:caps/>
        </w:rPr>
        <w:t>Uchwała Nr XII/69/2024</w:t>
      </w:r>
      <w:r>
        <w:rPr>
          <w:b/>
          <w:caps/>
        </w:rPr>
        <w:br/>
        <w:t>Rady Miejskiej w Barwicach</w:t>
      </w:r>
    </w:p>
    <w:p w14:paraId="571A1E6F" w14:textId="77777777" w:rsidR="00A77B3E" w:rsidRDefault="00000000">
      <w:pPr>
        <w:spacing w:before="280" w:after="280"/>
        <w:jc w:val="center"/>
        <w:rPr>
          <w:b/>
          <w:caps/>
        </w:rPr>
      </w:pPr>
      <w:r>
        <w:t>z dnia 30 grudnia 2024 r.</w:t>
      </w:r>
    </w:p>
    <w:p w14:paraId="200E793E" w14:textId="77777777" w:rsidR="00A77B3E" w:rsidRDefault="00000000">
      <w:pPr>
        <w:keepNext/>
        <w:spacing w:after="480"/>
        <w:jc w:val="center"/>
      </w:pPr>
      <w:r>
        <w:rPr>
          <w:b/>
        </w:rPr>
        <w:t>w sprawie przekazania skargi do Wojewódzkiego Sądu Administracyjnego w Szczecinie wraz z odpowiedzią na skargę</w:t>
      </w:r>
    </w:p>
    <w:p w14:paraId="664E0F18" w14:textId="77777777" w:rsidR="00A77B3E" w:rsidRDefault="00000000">
      <w:pPr>
        <w:keepLines/>
        <w:spacing w:before="120" w:after="120"/>
        <w:ind w:firstLine="227"/>
      </w:pPr>
      <w:r>
        <w:t>Na podstawie art. 18 ust. 2 pkt 15 ustawy z dnia 8 marca 1990 r. o samorządzie gminnym (t.j. Dz.U. z 2024 r. poz. 1465 z późn. zm.) i art. 54 §2 ustawy z dnia 30 sierpnia 2002 r. Prawo o postępowaniu przed sądami administracyjnymi (t.j. Dz. U. z 2024 r. poz. 935 z późn. zm.) Rada Miejska w Barwicach uchwala, co następuje:</w:t>
      </w:r>
    </w:p>
    <w:p w14:paraId="5BA6082C" w14:textId="2370F28C" w:rsidR="00A77B3E" w:rsidRDefault="00000000">
      <w:pPr>
        <w:keepLines/>
        <w:spacing w:before="120" w:after="120"/>
        <w:ind w:firstLine="340"/>
        <w:rPr>
          <w:color w:val="000000"/>
          <w:u w:color="000000"/>
        </w:rPr>
      </w:pPr>
      <w:r>
        <w:rPr>
          <w:b/>
        </w:rPr>
        <w:t>§ 1. </w:t>
      </w:r>
      <w:r>
        <w:t xml:space="preserve">1. Rada Miejska w Barwicach przekazuje do Wojewódzkiego Sądu Administracyjnego w Szczecinie skargę Pana </w:t>
      </w:r>
      <w:r w:rsidR="00407BF2">
        <w:t>………………….</w:t>
      </w:r>
      <w:r>
        <w:t>:</w:t>
      </w:r>
    </w:p>
    <w:p w14:paraId="0B9474E0" w14:textId="77777777" w:rsidR="00A77B3E" w:rsidRDefault="00000000">
      <w:pPr>
        <w:keepLines/>
        <w:spacing w:before="120" w:after="120"/>
        <w:ind w:left="227" w:firstLine="454"/>
        <w:rPr>
          <w:color w:val="000000"/>
          <w:u w:color="000000"/>
        </w:rPr>
      </w:pPr>
      <w:r>
        <w:t>- </w:t>
      </w:r>
      <w:r>
        <w:rPr>
          <w:color w:val="000000"/>
          <w:u w:color="000000"/>
        </w:rPr>
        <w:t>z dnia 12 listopada 2024 r. (data wpływu do organu:18 listopada 2024 r.) oraz</w:t>
      </w:r>
    </w:p>
    <w:p w14:paraId="595476A3" w14:textId="77777777" w:rsidR="00A77B3E" w:rsidRDefault="00000000">
      <w:pPr>
        <w:keepLines/>
        <w:spacing w:before="120" w:after="120"/>
        <w:ind w:left="227" w:firstLine="454"/>
        <w:rPr>
          <w:color w:val="000000"/>
          <w:u w:color="000000"/>
        </w:rPr>
      </w:pPr>
      <w:r>
        <w:t>- </w:t>
      </w:r>
      <w:r>
        <w:rPr>
          <w:color w:val="000000"/>
          <w:u w:color="000000"/>
        </w:rPr>
        <w:t>z dnia 15 listopada 2024 t. (data wpływu do organu: 19 listopada 2024 r.) na Uchwałę Nr X/43/2024 Rady Miejskiej w Barwicach z dnia 29 października 2024 r. w sprawie rozpatrzenia protestu wyborczego dotyczącego wyboru sołtysa oraz rady sołeckiej sołectwa Piaski wraz z odpowiedzią na przedmiotową skargę.</w:t>
      </w:r>
    </w:p>
    <w:p w14:paraId="18582D13" w14:textId="77777777" w:rsidR="00A77B3E" w:rsidRDefault="00000000">
      <w:pPr>
        <w:keepLines/>
        <w:spacing w:before="120" w:after="120"/>
        <w:ind w:firstLine="340"/>
        <w:rPr>
          <w:color w:val="000000"/>
          <w:u w:color="000000"/>
        </w:rPr>
      </w:pPr>
      <w:r>
        <w:t>2. </w:t>
      </w:r>
      <w:r>
        <w:rPr>
          <w:color w:val="000000"/>
          <w:u w:color="000000"/>
        </w:rPr>
        <w:t>Treść odpowiedzi na skargę stanowi załącznik do niniejszej uchwały.</w:t>
      </w:r>
    </w:p>
    <w:p w14:paraId="09C5EDEC" w14:textId="77777777" w:rsidR="00A77B3E" w:rsidRDefault="00000000">
      <w:pPr>
        <w:keepLines/>
        <w:spacing w:before="120" w:after="120"/>
        <w:ind w:firstLine="340"/>
        <w:rPr>
          <w:color w:val="000000"/>
          <w:u w:color="000000"/>
        </w:rPr>
      </w:pPr>
      <w:r>
        <w:rPr>
          <w:b/>
        </w:rPr>
        <w:t>§ 2. </w:t>
      </w:r>
      <w:r>
        <w:rPr>
          <w:color w:val="000000"/>
          <w:u w:color="000000"/>
        </w:rPr>
        <w:t>Wykonanie Uchwały powierza się Burmistrzowi Barwic.</w:t>
      </w:r>
    </w:p>
    <w:p w14:paraId="09453D2C" w14:textId="77777777" w:rsidR="00A77B3E" w:rsidRDefault="00000000">
      <w:pPr>
        <w:keepNext/>
        <w:keepLines/>
        <w:spacing w:before="120" w:after="120"/>
        <w:ind w:firstLine="340"/>
        <w:rPr>
          <w:color w:val="000000"/>
          <w:u w:color="000000"/>
        </w:rPr>
      </w:pPr>
      <w:r>
        <w:rPr>
          <w:b/>
        </w:rPr>
        <w:t>§ 3. </w:t>
      </w:r>
      <w:r>
        <w:rPr>
          <w:color w:val="000000"/>
          <w:u w:color="000000"/>
        </w:rPr>
        <w:t>Uchwała wchodzi w życie z dniem podjęcia.</w:t>
      </w:r>
    </w:p>
    <w:p w14:paraId="40486A92" w14:textId="77777777" w:rsidR="00A77B3E" w:rsidRDefault="00A77B3E">
      <w:pPr>
        <w:keepNext/>
        <w:keepLines/>
        <w:spacing w:before="120" w:after="120"/>
        <w:ind w:firstLine="340"/>
        <w:rPr>
          <w:color w:val="000000"/>
          <w:u w:color="000000"/>
        </w:rPr>
      </w:pPr>
    </w:p>
    <w:p w14:paraId="352D359C"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210C38" w14:paraId="3127D054" w14:textId="77777777">
        <w:tc>
          <w:tcPr>
            <w:tcW w:w="2500" w:type="pct"/>
            <w:tcMar>
              <w:top w:w="0" w:type="dxa"/>
              <w:left w:w="0" w:type="dxa"/>
              <w:bottom w:w="0" w:type="dxa"/>
              <w:right w:w="0" w:type="dxa"/>
            </w:tcMar>
            <w:hideMark/>
          </w:tcPr>
          <w:p w14:paraId="226E81F5" w14:textId="77777777" w:rsidR="00210C38" w:rsidRDefault="00210C38">
            <w:pPr>
              <w:keepNext/>
              <w:keepLines/>
              <w:jc w:val="left"/>
              <w:rPr>
                <w:color w:val="000000"/>
                <w:szCs w:val="22"/>
              </w:rPr>
            </w:pPr>
          </w:p>
        </w:tc>
        <w:tc>
          <w:tcPr>
            <w:tcW w:w="2500" w:type="pct"/>
            <w:tcMar>
              <w:top w:w="0" w:type="dxa"/>
              <w:left w:w="0" w:type="dxa"/>
              <w:bottom w:w="0" w:type="dxa"/>
              <w:right w:w="0" w:type="dxa"/>
            </w:tcMar>
            <w:hideMark/>
          </w:tcPr>
          <w:p w14:paraId="047C5725" w14:textId="77777777" w:rsidR="00210C38"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5F6FEE98" w14:textId="77777777"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64213361" w14:textId="77777777" w:rsidR="00A77B3E" w:rsidRDefault="00000000">
      <w:pPr>
        <w:spacing w:before="120" w:after="120" w:line="360" w:lineRule="auto"/>
        <w:ind w:left="5693"/>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do uchwały Nr XII/69/2024</w:t>
      </w:r>
      <w:r>
        <w:rPr>
          <w:color w:val="000000"/>
          <w:u w:color="000000"/>
        </w:rPr>
        <w:br/>
        <w:t>Rady Miejskiej w Barwicach</w:t>
      </w:r>
      <w:r>
        <w:rPr>
          <w:color w:val="000000"/>
          <w:u w:color="000000"/>
        </w:rPr>
        <w:br/>
        <w:t>z dnia 30 grudnia 2024 r.</w:t>
      </w:r>
    </w:p>
    <w:p w14:paraId="68BCFB3C" w14:textId="77777777" w:rsidR="00A77B3E" w:rsidRDefault="00000000">
      <w:pPr>
        <w:spacing w:before="120" w:after="120"/>
        <w:ind w:firstLine="227"/>
        <w:jc w:val="right"/>
        <w:rPr>
          <w:color w:val="000000"/>
          <w:u w:color="000000"/>
        </w:rPr>
      </w:pPr>
      <w:r>
        <w:rPr>
          <w:color w:val="000000"/>
          <w:u w:color="000000"/>
        </w:rPr>
        <w:t>Barwice, dnia ..........r.</w:t>
      </w:r>
    </w:p>
    <w:p w14:paraId="34FF1553" w14:textId="77777777" w:rsidR="00A77B3E" w:rsidRDefault="00000000">
      <w:pPr>
        <w:spacing w:before="120" w:after="120"/>
        <w:ind w:firstLine="227"/>
        <w:jc w:val="right"/>
        <w:rPr>
          <w:color w:val="000000"/>
          <w:u w:color="000000"/>
        </w:rPr>
      </w:pPr>
      <w:r>
        <w:rPr>
          <w:b/>
          <w:color w:val="000000"/>
          <w:u w:color="000000"/>
        </w:rPr>
        <w:t>Wojewódzki Sąd Administracyjny</w:t>
      </w:r>
      <w:r>
        <w:rPr>
          <w:b/>
          <w:color w:val="000000"/>
          <w:u w:color="000000"/>
        </w:rPr>
        <w:br/>
        <w:t>w Szczecinie</w:t>
      </w:r>
      <w:r>
        <w:rPr>
          <w:color w:val="000000"/>
          <w:u w:color="000000"/>
        </w:rPr>
        <w:br/>
        <w:t>ul. Staromłyńska 10</w:t>
      </w:r>
      <w:r>
        <w:rPr>
          <w:color w:val="000000"/>
          <w:u w:color="000000"/>
        </w:rPr>
        <w:br/>
        <w:t>71-899 Szczecin</w:t>
      </w:r>
    </w:p>
    <w:p w14:paraId="38E1D38A" w14:textId="609B3742" w:rsidR="00A77B3E" w:rsidRDefault="00000000">
      <w:pPr>
        <w:spacing w:before="120" w:after="120"/>
        <w:ind w:firstLine="227"/>
        <w:jc w:val="right"/>
        <w:rPr>
          <w:color w:val="000000"/>
          <w:u w:color="000000"/>
        </w:rPr>
      </w:pPr>
      <w:r>
        <w:rPr>
          <w:b/>
          <w:color w:val="000000"/>
          <w:u w:color="000000"/>
        </w:rPr>
        <w:t>Skarżący: Pan</w:t>
      </w:r>
      <w:r w:rsidR="00407BF2">
        <w:rPr>
          <w:b/>
          <w:color w:val="000000"/>
          <w:u w:color="000000"/>
        </w:rPr>
        <w:t>…………………….</w:t>
      </w:r>
      <w:r>
        <w:rPr>
          <w:color w:val="000000"/>
          <w:u w:color="000000"/>
        </w:rPr>
        <w:br/>
      </w:r>
      <w:r w:rsidR="00407BF2">
        <w:rPr>
          <w:color w:val="000000"/>
          <w:u w:color="000000"/>
        </w:rPr>
        <w:t>………………..</w:t>
      </w:r>
      <w:r>
        <w:rPr>
          <w:color w:val="000000"/>
          <w:u w:color="000000"/>
        </w:rPr>
        <w:br/>
        <w:t>78-460 Barwice</w:t>
      </w:r>
    </w:p>
    <w:p w14:paraId="4A7D2C6D" w14:textId="77777777" w:rsidR="00A77B3E" w:rsidRDefault="00000000">
      <w:pPr>
        <w:spacing w:before="120" w:after="120"/>
        <w:ind w:firstLine="227"/>
        <w:jc w:val="right"/>
        <w:rPr>
          <w:color w:val="000000"/>
          <w:u w:color="000000"/>
        </w:rPr>
      </w:pPr>
      <w:r>
        <w:rPr>
          <w:b/>
          <w:color w:val="000000"/>
          <w:u w:color="000000"/>
        </w:rPr>
        <w:t>Organ: Rada Miejska w Barwicach</w:t>
      </w:r>
      <w:r>
        <w:rPr>
          <w:color w:val="000000"/>
          <w:u w:color="000000"/>
        </w:rPr>
        <w:br/>
        <w:t>ul. Zwycięzców 22</w:t>
      </w:r>
      <w:r>
        <w:rPr>
          <w:color w:val="000000"/>
          <w:u w:color="000000"/>
        </w:rPr>
        <w:br/>
        <w:t>78-460 Barwice</w:t>
      </w:r>
    </w:p>
    <w:p w14:paraId="3F1E1C87" w14:textId="77777777" w:rsidR="00A77B3E" w:rsidRDefault="00000000">
      <w:pPr>
        <w:spacing w:before="120" w:after="120"/>
        <w:jc w:val="center"/>
        <w:rPr>
          <w:b/>
          <w:color w:val="000000"/>
          <w:u w:color="000000"/>
        </w:rPr>
      </w:pPr>
      <w:r>
        <w:rPr>
          <w:b/>
          <w:color w:val="000000"/>
          <w:u w:color="000000"/>
        </w:rPr>
        <w:t>Odpowiedź na skargę</w:t>
      </w:r>
    </w:p>
    <w:p w14:paraId="01393319" w14:textId="7748B55D" w:rsidR="00A77B3E" w:rsidRDefault="00000000">
      <w:pPr>
        <w:keepLines/>
        <w:spacing w:before="120" w:after="120"/>
        <w:ind w:firstLine="227"/>
        <w:rPr>
          <w:color w:val="000000"/>
          <w:u w:color="000000"/>
        </w:rPr>
      </w:pPr>
      <w:r>
        <w:rPr>
          <w:color w:val="000000"/>
          <w:u w:color="000000"/>
        </w:rPr>
        <w:t xml:space="preserve">Działając na podstawie art. 54 §2 ustawy z dnia 30 sierpnia 2002 r. –Prawo o postępowaniu przed sądami administracyjnymi (t.j. Dz. U. z 2024 r. poz. 935 z późn. zm., dalej: p.p.s.a.) niniejszym przesyłam kompletne i uporządkowane akta sprawy oraz następującą odpowiedź na skargę Pana </w:t>
      </w:r>
      <w:r w:rsidR="00407BF2">
        <w:rPr>
          <w:color w:val="000000"/>
          <w:u w:color="000000"/>
        </w:rPr>
        <w:t>…………………..</w:t>
      </w:r>
      <w:r>
        <w:rPr>
          <w:color w:val="000000"/>
          <w:u w:color="000000"/>
        </w:rPr>
        <w:t>:</w:t>
      </w:r>
    </w:p>
    <w:p w14:paraId="0A6A0793" w14:textId="77777777" w:rsidR="00A77B3E" w:rsidRDefault="00000000">
      <w:pPr>
        <w:keepLines/>
        <w:spacing w:before="120" w:after="120"/>
        <w:ind w:left="227" w:firstLine="454"/>
        <w:rPr>
          <w:color w:val="000000"/>
          <w:u w:color="000000"/>
        </w:rPr>
      </w:pPr>
      <w:r>
        <w:t>- </w:t>
      </w:r>
      <w:r>
        <w:rPr>
          <w:color w:val="000000"/>
          <w:u w:color="000000"/>
        </w:rPr>
        <w:t>z dnia 12 listopada 2024 r. (data wpływu do organu: 18 listopada 2024 r.)</w:t>
      </w:r>
    </w:p>
    <w:p w14:paraId="20B13C71" w14:textId="77777777" w:rsidR="00A77B3E" w:rsidRDefault="00000000">
      <w:pPr>
        <w:spacing w:before="120" w:after="120"/>
        <w:ind w:firstLine="227"/>
        <w:rPr>
          <w:color w:val="000000"/>
          <w:u w:color="000000"/>
        </w:rPr>
      </w:pPr>
      <w:r>
        <w:rPr>
          <w:color w:val="000000"/>
          <w:u w:color="000000"/>
        </w:rPr>
        <w:t>oraz</w:t>
      </w:r>
    </w:p>
    <w:p w14:paraId="4A687635" w14:textId="77777777" w:rsidR="00A77B3E" w:rsidRDefault="00000000">
      <w:pPr>
        <w:keepLines/>
        <w:spacing w:before="120" w:after="120"/>
        <w:ind w:left="227" w:firstLine="454"/>
        <w:rPr>
          <w:color w:val="000000"/>
          <w:u w:color="000000"/>
        </w:rPr>
      </w:pPr>
      <w:r>
        <w:t>- </w:t>
      </w:r>
      <w:r>
        <w:rPr>
          <w:color w:val="000000"/>
          <w:u w:color="000000"/>
        </w:rPr>
        <w:t>z dnia 15 listopada 2024 t. (data wpływu do organu: 19 listopada 2024 r.)</w:t>
      </w:r>
    </w:p>
    <w:p w14:paraId="248BA576" w14:textId="77777777" w:rsidR="00A77B3E" w:rsidRDefault="00000000">
      <w:pPr>
        <w:spacing w:before="120" w:after="120"/>
        <w:ind w:firstLine="227"/>
        <w:rPr>
          <w:color w:val="000000"/>
          <w:u w:color="000000"/>
        </w:rPr>
      </w:pPr>
      <w:r>
        <w:rPr>
          <w:color w:val="000000"/>
          <w:u w:color="000000"/>
        </w:rPr>
        <w:t>na Uchwałę Nr X/43/2024 Rady Miejskiej w Barwicach z dnia 29 października 2024 r. w sprawie rozpatrzenia protestu wyborczego dotyczącego wyboru sołtysa oraz rady sołeckiej sołectwa Piaski i wnoszę o jej nieuwzględnienie i tym samym - stosownie do przepisu art. 151 p.p.s.a. – o oddalenie skargi w całości.</w:t>
      </w:r>
    </w:p>
    <w:p w14:paraId="1C5765B4" w14:textId="77777777" w:rsidR="00A77B3E" w:rsidRDefault="00000000">
      <w:pPr>
        <w:spacing w:before="120" w:after="120"/>
        <w:jc w:val="center"/>
        <w:rPr>
          <w:color w:val="000000"/>
          <w:spacing w:val="20"/>
          <w:u w:color="000000"/>
        </w:rPr>
      </w:pPr>
      <w:r>
        <w:rPr>
          <w:b/>
          <w:spacing w:val="20"/>
        </w:rPr>
        <w:t>Uzasadnienie</w:t>
      </w:r>
    </w:p>
    <w:p w14:paraId="5FE568F4" w14:textId="77777777" w:rsidR="00A77B3E" w:rsidRDefault="00000000">
      <w:pPr>
        <w:spacing w:before="120" w:after="120"/>
        <w:ind w:firstLine="227"/>
        <w:rPr>
          <w:color w:val="000000"/>
          <w:u w:color="000000"/>
        </w:rPr>
      </w:pPr>
      <w:r>
        <w:rPr>
          <w:color w:val="000000"/>
          <w:u w:color="000000"/>
        </w:rPr>
        <w:t>Dnia 29 października 2024 r. Rada Miejska w Barwicach podjęła Uchwałę Nr X/43/2024 w sprawie rozpatrzenia protestu wyborczego dotyczącego wyboru sołtysa oraz rady sołeckiej sołectwa Piaski.</w:t>
      </w:r>
    </w:p>
    <w:p w14:paraId="7EF84C2D" w14:textId="699FD675" w:rsidR="00A77B3E" w:rsidRDefault="00000000">
      <w:pPr>
        <w:spacing w:before="120" w:after="120"/>
        <w:ind w:firstLine="227"/>
        <w:rPr>
          <w:color w:val="000000"/>
          <w:u w:color="000000"/>
        </w:rPr>
      </w:pPr>
      <w:r>
        <w:rPr>
          <w:color w:val="000000"/>
          <w:u w:color="000000"/>
        </w:rPr>
        <w:t>Przedmiotowa uchwała stanowiła rozpatrzenie protestu wyborczego Pana</w:t>
      </w:r>
      <w:r w:rsidR="00DD3B08">
        <w:rPr>
          <w:color w:val="000000"/>
          <w:u w:color="000000"/>
        </w:rPr>
        <w:t xml:space="preserve"> ………………</w:t>
      </w:r>
      <w:r>
        <w:rPr>
          <w:color w:val="000000"/>
          <w:u w:color="000000"/>
        </w:rPr>
        <w:t>. Odpis uchwały rozpatrującej protest wyborczy został doręczony skarżącemu w dniu 4 listopada 2024 r.</w:t>
      </w:r>
    </w:p>
    <w:p w14:paraId="168F5E00" w14:textId="46D09821" w:rsidR="00A77B3E" w:rsidRDefault="00000000">
      <w:pPr>
        <w:spacing w:before="120" w:after="120"/>
        <w:ind w:firstLine="227"/>
        <w:rPr>
          <w:color w:val="000000"/>
          <w:u w:color="000000"/>
        </w:rPr>
      </w:pPr>
      <w:r>
        <w:rPr>
          <w:color w:val="000000"/>
          <w:u w:color="000000"/>
        </w:rPr>
        <w:t xml:space="preserve">W dniu 18 listopada 2024 r. do Przewodniczącego Rady Miejskiej w Barwicach wpłynęło pismo Pana </w:t>
      </w:r>
      <w:r w:rsidR="00DD3B08">
        <w:rPr>
          <w:color w:val="000000"/>
          <w:u w:color="000000"/>
        </w:rPr>
        <w:t>…………………..</w:t>
      </w:r>
      <w:r>
        <w:rPr>
          <w:color w:val="000000"/>
          <w:u w:color="000000"/>
        </w:rPr>
        <w:t xml:space="preserve"> z dnia 12 listopada 2024 r., będące odwołaniem od Uchwały Nr X/43/2024 Rady Miejskiej w Barwicach z dnia 29 października 2024 r. w sprawie rozpatrzenia protestu wyborczego dotyczącego wyboru sołtysa oraz rady sołeckiej sołectwa Piaski. Z kolei w dniu 19 listopada 2024 r. do Przewodniczącego Komisji Skarg, Wniosków i Petycji Rady Miejskiej w Barwicach wpłynęła tożsama skarga Pana</w:t>
      </w:r>
      <w:r w:rsidR="00DD3B08">
        <w:rPr>
          <w:color w:val="000000"/>
          <w:u w:color="000000"/>
        </w:rPr>
        <w:t xml:space="preserve"> ……………..</w:t>
      </w:r>
      <w:r>
        <w:rPr>
          <w:color w:val="000000"/>
          <w:u w:color="000000"/>
        </w:rPr>
        <w:t xml:space="preserve"> z dnia 15 listopada 2024 r., która również stanowi odwołanie od opisanej wyżej uchwały.</w:t>
      </w:r>
    </w:p>
    <w:p w14:paraId="1515DF06" w14:textId="77777777" w:rsidR="00A77B3E" w:rsidRDefault="00000000">
      <w:pPr>
        <w:spacing w:before="120" w:after="120"/>
        <w:ind w:firstLine="227"/>
        <w:rPr>
          <w:color w:val="000000"/>
          <w:u w:color="000000"/>
        </w:rPr>
      </w:pPr>
      <w:r>
        <w:rPr>
          <w:color w:val="000000"/>
          <w:u w:color="000000"/>
        </w:rPr>
        <w:t>Na posiedzeniu Komisji Skarg, Wniosków i Petycji Rady Miejskiej w Barwicach w dniu 9 grudnia 2024 r. Przewodnicząca Komisji poinformowała zebranych, że przedmiotowe odwołanie od uchwały stanowi w istocie skargę na Uchwałę Rady Miejskiej w Barwicach w rozumieniu art. 101 ust. 1 ustawy z dnia 8 marca 1990 r. o samorządzie gminnym (t.j. Dz.U. z 2024 r. poz. 1465 z późn. zm.). Wobec powyższego Przewodnicząca Komisji na podstawie § 116c ust. 1 Statutu Gminy Barwice stanowiącego załącznik do Uchwały Nr IX/47/2003 Rady Miejskiej w Barwicach z dnia 30 maja 2003 r. w sprawie uchwalenia statutu Gminy Barwice (Dz. Urz. Woj. Zach. z 2003 r. Nr 58, poz. 1034 z późn. zm.) przekazała skargę do Przewodniczącego Rady.</w:t>
      </w:r>
    </w:p>
    <w:p w14:paraId="0319A56D" w14:textId="13707736" w:rsidR="00A77B3E" w:rsidRDefault="00000000">
      <w:pPr>
        <w:spacing w:before="120" w:after="120"/>
        <w:ind w:firstLine="227"/>
        <w:rPr>
          <w:color w:val="000000"/>
          <w:u w:color="000000"/>
        </w:rPr>
      </w:pPr>
      <w:r>
        <w:rPr>
          <w:color w:val="000000"/>
          <w:u w:color="000000"/>
        </w:rPr>
        <w:t>W pierwszej kolejności organ podziela stanowisko, że pisma Pana</w:t>
      </w:r>
      <w:r w:rsidR="001D5B5E">
        <w:rPr>
          <w:color w:val="000000"/>
          <w:u w:color="000000"/>
        </w:rPr>
        <w:t xml:space="preserve"> ………………</w:t>
      </w:r>
      <w:r>
        <w:rPr>
          <w:color w:val="000000"/>
          <w:u w:color="000000"/>
        </w:rPr>
        <w:t xml:space="preserve"> w rzeczywistości stanowią skargę na Uchwałę Nr X/43/2024 Rady Miejskiej w Barwicach z dnia 29 października 2024 r. w sprawie rozpatrzenia protestu wyborczego dotyczącego wyboru sołtysa oraz rady sołeckiej sołectwa Piaski. Skarżący w treści obu pism wyraźne podkreśla, że nie zgadza się z rozstrzygnięciem podjętym przez Radę Miejską w Barwicach w dniu 29 października 2024 r. i już w pierwszym zdaniu pisma wskazuje, że odwołuje się od </w:t>
      </w:r>
      <w:r>
        <w:rPr>
          <w:color w:val="000000"/>
          <w:u w:color="000000"/>
        </w:rPr>
        <w:lastRenderedPageBreak/>
        <w:t xml:space="preserve">wskazanej wyżej uchwały. Jako że Rada Miejska w Barwicach nie jest władna do rozpoznawania odwołań czy też innych form zaskarżenia od podjętych przez siebie uchwał, to odwołanie Pana </w:t>
      </w:r>
      <w:r w:rsidR="001D5B5E">
        <w:rPr>
          <w:color w:val="000000"/>
          <w:u w:color="000000"/>
        </w:rPr>
        <w:t>………………</w:t>
      </w:r>
      <w:r>
        <w:rPr>
          <w:color w:val="000000"/>
          <w:u w:color="000000"/>
        </w:rPr>
        <w:t xml:space="preserve"> należy potraktować jako skargę, o której mowa w art. 101 ust. 1 ustawy z dnia 8 marca 1990 r. o samorządzie gminnym (t.j. Dz.U. z 2024 r. poz. 1465 z późn. zm.). Zgodnie z przywołanym przepisem każdy, czyj interes prawny lub uprawnienie zostały naruszone uchwałą lub zarządzeniem, podjętymi przez organ gminy w sprawie z zakresu administracji publicznej, może zaskarżyć uchwałę lub zarządzenie do sądu administracyjnego.</w:t>
      </w:r>
    </w:p>
    <w:p w14:paraId="09EBFB93" w14:textId="77777777" w:rsidR="00A77B3E" w:rsidRDefault="00000000">
      <w:pPr>
        <w:spacing w:before="120" w:after="120"/>
        <w:ind w:firstLine="227"/>
        <w:rPr>
          <w:color w:val="000000"/>
          <w:u w:color="000000"/>
        </w:rPr>
      </w:pPr>
      <w:r>
        <w:rPr>
          <w:color w:val="000000"/>
          <w:u w:color="000000"/>
        </w:rPr>
        <w:t>Rada Miejska w Barwicach w odpowiedzi na złożoną skargę podtrzymuje swoje stanowisko zawarte w uzasadnieniu Uchwały Nr X/43/2024 Rady Miejskiej w Barwicach z dnia 29 października 2024 r. w sprawie rozpatrzenia protestu wyborczego dotyczącego wyboru sołtysa oraz rady sołeckiej sołectwa Piaski.</w:t>
      </w:r>
    </w:p>
    <w:p w14:paraId="3D1EF9FE" w14:textId="254417FA" w:rsidR="00A77B3E" w:rsidRDefault="00000000">
      <w:pPr>
        <w:spacing w:before="120" w:after="120"/>
        <w:ind w:firstLine="227"/>
        <w:rPr>
          <w:color w:val="000000"/>
          <w:u w:color="000000"/>
        </w:rPr>
      </w:pPr>
      <w:r>
        <w:rPr>
          <w:color w:val="000000"/>
          <w:u w:color="000000"/>
        </w:rPr>
        <w:t xml:space="preserve">Organ podnosi, że zaskarżona uchwała stanowiła rozpatrzenie protestu Pana </w:t>
      </w:r>
      <w:r w:rsidR="001D5B5E">
        <w:rPr>
          <w:color w:val="000000"/>
          <w:u w:color="000000"/>
        </w:rPr>
        <w:t>…………………</w:t>
      </w:r>
      <w:r>
        <w:rPr>
          <w:color w:val="000000"/>
          <w:u w:color="000000"/>
        </w:rPr>
        <w:t>, który wpłynął do Urzędu Miejskiego w Barwicach w dniu 17 czerwca 2024 r. W swoim proteście wskazał nieprawidłowości, do których zdaniem skarżącego doszło podczas wyboru sołtysa oraz rady sołeckiej sołectwa Piaski w dniu 3 czerwca 2024 r. Przedmiotowy protest został przekazany przez Burmistrza Barwic do Rady Miejskiej w Barwicach jako właściwej do rozpatrzenia przedmiotowego protestu. Protest wyborczy Pana</w:t>
      </w:r>
      <w:r w:rsidR="001D5B5E">
        <w:rPr>
          <w:color w:val="000000"/>
          <w:u w:color="000000"/>
        </w:rPr>
        <w:t xml:space="preserve"> ………………</w:t>
      </w:r>
      <w:r>
        <w:rPr>
          <w:color w:val="000000"/>
          <w:u w:color="000000"/>
        </w:rPr>
        <w:t xml:space="preserve"> wpłynął do Biura Rady w dniu 3 lipca 2024 r.</w:t>
      </w:r>
    </w:p>
    <w:p w14:paraId="68694999" w14:textId="77777777" w:rsidR="00A77B3E" w:rsidRDefault="00000000">
      <w:pPr>
        <w:spacing w:before="120" w:after="120"/>
        <w:ind w:firstLine="227"/>
        <w:rPr>
          <w:color w:val="000000"/>
          <w:u w:color="000000"/>
        </w:rPr>
      </w:pPr>
      <w:r>
        <w:rPr>
          <w:color w:val="000000"/>
          <w:u w:color="000000"/>
        </w:rPr>
        <w:tab/>
        <w:t>Odnośnie uznania Rady Miejskiej jako organu właściwego do rozpoznania protestu wyborczego należy podnieść, że zgodnie z art. 18a ust. 1 ustawy z dnia 8 marca 1990 r. o samorządzie gminnym (t.j. Dz. U. z 2024 r. poz. 1465 z późn. zm.) rada gminy kontroluje działalność wójta, gminnych jednostek organizacyjnych oraz jednostek pomocniczych gminy; w tym celu powołuje Komisję Rewizyjną. Co prawda ustawa samorządowa nie przewiduje instytucji protestów wyborczych przy wyborach organów jednostek pomocniczych (sołtys, rada sołecka), brak też w niej wyraźnego umocowania do oceny przez radę ważności wyborów tych organów. Wskazać jednak należy, że zarówno samo powołanie jednostki pomocniczej, jak i określenie zakresu jej działania należy do wyłącznej kompetencji rady gminy, która sprawuje też nadzór nad działalnością jej organów i kontrolę jednostek pomocniczych (art. 18a ust 1 ustawy o samorządzie gminnym). Zasadny jest więc pogląd, że rada realizując nadane jej uprawnienia nadzorcze może wypowiadać się o ważności wyborów sołtysa i rady sołeckiej i tym samym może je unieważnić. Przyjęcie stanowiska, że rada pozbawiona byłaby możliwości unieważnienia wyborów sołtysa i rady sołeckiej prowadzić mogłoby do funkcjonowania organu jednostki przez nią powoływanej, podlegającego jej nadzorowi i kontroli, a wybranego niezgodnie z prawem. np. przy naruszeniu zasad: tajności głosowania, bezpośredniości wyborów, bądź z naruszeniem zasady, iż uprawnieni do głosowania są tylko stali mieszkańcy sołectwa. Możliwość unieważnienia wyborów sołtysa i rady sołeckiej nie budzi wątpliwości również w orzecznictwie sądów administracyjnych (m.in. wyrok NSA z dnia 13.04.1999 r., sygn. akt II SA 231/99, wyrok WSA w Łodzi z dnia24.06 2004 r. sygn. akt II SA/Łd 1515/03, wyrok WSA w Rzeszowie z dnia 22.02.2008 r., sygn. akt II SA/Rz 412/07, wyrok WSA we Wrocławiu z dnia 30.09. 2008 r., sygn. akt. III SA/Wr 393/08). Tym samym w myśl art. 18a ust. 1 ustawy o samorządzie gminnym (rada gminy kontroluje działalność wójta, gminnych jednostek organizacyjnych oraz jednostek pomocniczych gminy; w tym celu powołuje Komisję Rewizyjną) oraz art. 18 ust. 1 tej samej ustawy (do właściwości rady gminy należą wszystkie sprawy pozostające w zakresie działania gminy, o ile ustawy nie stanowią inaczej) należy przyjąć, że właściwą formą podjęcia rozstrzygnięcia w przedmiocie wniesionego protestu wyborczego oraz unieważnienia wyborów sołtysa i rady sołeckiej jest uchwała.</w:t>
      </w:r>
    </w:p>
    <w:p w14:paraId="2A395650" w14:textId="77777777" w:rsidR="00A77B3E" w:rsidRDefault="00000000">
      <w:pPr>
        <w:spacing w:before="120" w:after="120"/>
        <w:ind w:firstLine="227"/>
        <w:rPr>
          <w:color w:val="000000"/>
          <w:u w:color="000000"/>
        </w:rPr>
      </w:pPr>
      <w:r>
        <w:rPr>
          <w:color w:val="000000"/>
          <w:u w:color="000000"/>
        </w:rPr>
        <w:tab/>
        <w:t>Wobec powyższego organ podnosi, że przedmiotowy protest wyborczy został przekazany przez Przewodniczącego Rady Miejskiej w Barwicach w dniu 5 lipca 2024 r. do Komisji Rewizyjnej Rady Miejskiej w Barwicach celem jego rozpatrzenia. Komisja Rewizyjna Rady Miejskiej w Barwicach na posiedzeniu w dniu 5 września 2024 r. dokonała analizy protestu wyborczego.</w:t>
      </w:r>
    </w:p>
    <w:p w14:paraId="74B10BD5" w14:textId="67EF8059" w:rsidR="00A77B3E" w:rsidRDefault="00000000">
      <w:pPr>
        <w:spacing w:before="120" w:after="120"/>
        <w:ind w:firstLine="227"/>
        <w:rPr>
          <w:color w:val="000000"/>
          <w:u w:color="000000"/>
        </w:rPr>
      </w:pPr>
      <w:r>
        <w:rPr>
          <w:color w:val="000000"/>
          <w:u w:color="000000"/>
        </w:rPr>
        <w:t xml:space="preserve">Pan </w:t>
      </w:r>
      <w:r w:rsidR="001D5B5E">
        <w:rPr>
          <w:color w:val="000000"/>
          <w:u w:color="000000"/>
        </w:rPr>
        <w:t>…………</w:t>
      </w:r>
      <w:r w:rsidR="0049723D">
        <w:rPr>
          <w:color w:val="000000"/>
          <w:u w:color="000000"/>
        </w:rPr>
        <w:t>…….</w:t>
      </w:r>
      <w:r>
        <w:rPr>
          <w:color w:val="000000"/>
          <w:u w:color="000000"/>
        </w:rPr>
        <w:t xml:space="preserve"> w swoim proteście wskazał, że jego zdaniem w wyborach sołtysa oraz rady sołeckiej sołectwa Piaski w dniu 3 czerwca 2024 r. wzięły udział osoby które są zameldowane na terenie sołectwa Piaski, ale nie zamieszkują w nim na stałe. Dodatkowo Pan </w:t>
      </w:r>
      <w:r w:rsidR="001D5B5E">
        <w:rPr>
          <w:color w:val="000000"/>
          <w:u w:color="000000"/>
        </w:rPr>
        <w:t>…………….</w:t>
      </w:r>
      <w:r>
        <w:rPr>
          <w:color w:val="000000"/>
          <w:u w:color="000000"/>
        </w:rPr>
        <w:t xml:space="preserve"> zgłosił swoje zastrzeżenia co do trybu powołania komisji skrutacyjnej w trakcie przedmiotowych wyborów. Swoje zarzuty skarżący powtórzył również w treści skargi.</w:t>
      </w:r>
    </w:p>
    <w:p w14:paraId="471FE33D" w14:textId="21AA83A5" w:rsidR="00A77B3E" w:rsidRDefault="00000000">
      <w:pPr>
        <w:spacing w:before="120" w:after="120"/>
        <w:ind w:firstLine="227"/>
        <w:rPr>
          <w:color w:val="000000"/>
          <w:u w:color="000000"/>
        </w:rPr>
      </w:pPr>
      <w:r>
        <w:rPr>
          <w:color w:val="000000"/>
          <w:u w:color="000000"/>
        </w:rPr>
        <w:t xml:space="preserve">Organ odnosząc się do zarzutów skarżącego pragnie podnieść, że Komisja Rewizyjna Rady Miejskiej w Barwicach przeprowadziła postępowanie wyjaśniające w przedmiocie protestu wyborczego Pana </w:t>
      </w:r>
      <w:r w:rsidR="001D5B5E">
        <w:rPr>
          <w:color w:val="000000"/>
          <w:u w:color="000000"/>
        </w:rPr>
        <w:t>……………</w:t>
      </w:r>
      <w:r>
        <w:rPr>
          <w:color w:val="000000"/>
          <w:u w:color="000000"/>
        </w:rPr>
        <w:t xml:space="preserve"> w dniu 5 września 2024 r. W trakcie postępowania wyjaśniającego ustalono, że mieszkańcy sołectwa przed rozpoczęciem zebrania wiejskiego wpisywali się na listę obecności, a nikt z zebranych mieszkańców zarówno przed rozpoczęciem jak i w trakcie wyborów sołeckich nie zgłaszał jakichkolwiek zastrzeżeń i uwag co do którejkolwiek z obecnych osób (w tym skarżący, który był obecny wyborów sołeckich). Komisja Rewizyjna </w:t>
      </w:r>
      <w:r>
        <w:rPr>
          <w:color w:val="000000"/>
          <w:u w:color="000000"/>
        </w:rPr>
        <w:lastRenderedPageBreak/>
        <w:t>ustaliła, że nikt z obecnych nie zasygnalizował prowadzącemu zebranie, że udział w wyborach biorą osoby nieuprawnione, tj. osoby niezamieszkujące sołectwo. Co więcej, na posiedzeniu Komisji Rewizyjnej obecna była również Radna Rady Miejskiej wybrana w okręgu wyborczym nr 15, Pani Karolina Bujak – Kruszyna, zamieszkująca miejscowość Piaski (tj. miejscowości wchodzącej w skład sołectwa Piaski). Potwierdziła ona, że osoby, co do których Pan</w:t>
      </w:r>
      <w:r w:rsidR="001D5B5E">
        <w:rPr>
          <w:color w:val="000000"/>
          <w:u w:color="000000"/>
        </w:rPr>
        <w:t xml:space="preserve"> ………</w:t>
      </w:r>
      <w:r w:rsidR="0049723D">
        <w:rPr>
          <w:color w:val="000000"/>
          <w:u w:color="000000"/>
        </w:rPr>
        <w:t>……..</w:t>
      </w:r>
      <w:r>
        <w:rPr>
          <w:color w:val="000000"/>
          <w:u w:color="000000"/>
        </w:rPr>
        <w:t xml:space="preserve"> zgłaszał na posiedzeniu Komisji wątpliwości, są stałymi mieszkańcami sołectwa Piaski i tym samym miały prawo udziału w wyborach sołeckich. Podkreślenia wymaga okoliczność, że udział w wyborach sołeckich wzięło udział 79 osób. Jest to więc mała społeczność, w której mieszkańcy się znają. Tym samym – co zostało już wyżej wskazane – nikt z obecnych nie podnosił okoliczności, że udział w wyborach biorą osoby nieuprawnione. W trakcie postępowania wyjaśniającego nie przedstawiono również żadnego innego dowodu na poparcie twierdzenia, że w wyborach sołeckich wzięły udział nieuprawnione osoby.</w:t>
      </w:r>
    </w:p>
    <w:p w14:paraId="2D5D748D" w14:textId="77777777" w:rsidR="00A77B3E" w:rsidRDefault="00000000">
      <w:pPr>
        <w:spacing w:before="120" w:after="120"/>
        <w:ind w:firstLine="227"/>
        <w:rPr>
          <w:color w:val="000000"/>
          <w:u w:color="000000"/>
        </w:rPr>
      </w:pPr>
      <w:r>
        <w:rPr>
          <w:color w:val="000000"/>
          <w:u w:color="000000"/>
        </w:rPr>
        <w:t>Za bezzasadny Komisja uznała również zarzut dotyczący powołania Komisji Skrutacyjnej. Na podstawie wyjaśnień Burmistrza Barwic oraz pracownika ds. funduszu sołeckiego Komisja ustaliła, że wybór komisji skrutacyjnej był zgodny z § 21 ust. 2 Statutu sołectwa Piaski, zgodnie z którym Komisję Skrutacyjną w składzie 3 – osobowym wybierają uczestnicy zebrania wiejskiego spośród siebie w głosowaniu jawnym. Również w tym przypadku nikt z obecnych na zebraniu mieszkańców sołectwa nie zgłaszał jakichkolwiek zastrzeżeń i uwag co do składu komisji skrutacyjnej.</w:t>
      </w:r>
    </w:p>
    <w:p w14:paraId="754D1372" w14:textId="45F53DB4" w:rsidR="00A77B3E" w:rsidRDefault="00000000">
      <w:pPr>
        <w:spacing w:before="120" w:after="120"/>
        <w:ind w:firstLine="227"/>
        <w:rPr>
          <w:color w:val="000000"/>
          <w:u w:color="000000"/>
        </w:rPr>
      </w:pPr>
      <w:r>
        <w:rPr>
          <w:color w:val="000000"/>
          <w:u w:color="000000"/>
        </w:rPr>
        <w:t>W trakcie postępowania wyjaśniającego Pan</w:t>
      </w:r>
      <w:r w:rsidR="001D5B5E">
        <w:rPr>
          <w:color w:val="000000"/>
          <w:u w:color="000000"/>
        </w:rPr>
        <w:t xml:space="preserve"> ………………….</w:t>
      </w:r>
      <w:r>
        <w:rPr>
          <w:color w:val="000000"/>
          <w:u w:color="000000"/>
        </w:rPr>
        <w:t xml:space="preserve">- podobnie jak w treści skargi -podniósł również, że ogłoszenie o terminie zabrania wiejskiego wyborczego nie zawierało w swojej treści punktu dotyczącego złożenia sprawozdania z działalności sołtysa i rady sołeckiej za ostatnią kadencję. Na podstawie wyjaśnień Burmistrza Barwic oraz pracownika ds. funduszu sołeckiego Komisja ustaliła, że co prawda treść ogłoszenia istotnie nie zawierała przedmiotowego punktu, jednakże na ustny wniosek Pana </w:t>
      </w:r>
      <w:r w:rsidR="001D5B5E">
        <w:rPr>
          <w:color w:val="000000"/>
          <w:u w:color="000000"/>
        </w:rPr>
        <w:t>……………….</w:t>
      </w:r>
      <w:r>
        <w:rPr>
          <w:color w:val="000000"/>
          <w:u w:color="000000"/>
        </w:rPr>
        <w:t xml:space="preserve"> zgłoszony w trakcie zebrania wiejskiego wyborczego, punkt dotyczący złożenia sprawozdania z działalności sołtysa i rady sołeckiej za ostatnią kadencję został dodany do porządku obrad, dzięki czemu Pan </w:t>
      </w:r>
      <w:r w:rsidR="001D5B5E">
        <w:rPr>
          <w:color w:val="000000"/>
          <w:u w:color="000000"/>
        </w:rPr>
        <w:t>………………</w:t>
      </w:r>
      <w:r>
        <w:rPr>
          <w:color w:val="000000"/>
          <w:u w:color="000000"/>
        </w:rPr>
        <w:t xml:space="preserve"> jako dotychczasowy sołtys miał możliwość wypowiedzenia się przed zebranymi mieszkańcami sołectwa Piaski jeszcze przed przystąpieniem do dokonania wyboru sołtysa i rady sołeckiej.</w:t>
      </w:r>
    </w:p>
    <w:p w14:paraId="28EFEE88" w14:textId="0971F834" w:rsidR="00A77B3E" w:rsidRDefault="00000000">
      <w:pPr>
        <w:spacing w:before="120" w:after="120"/>
        <w:ind w:firstLine="227"/>
        <w:rPr>
          <w:color w:val="000000"/>
          <w:u w:color="000000"/>
        </w:rPr>
      </w:pPr>
      <w:r>
        <w:rPr>
          <w:color w:val="000000"/>
          <w:u w:color="000000"/>
        </w:rPr>
        <w:t xml:space="preserve">Wobec powyższego po przeprowadzonej analizie protestu wyborczego Komisja Rewizyjna Rady Miejskiej w Barwicach 3 głosami „za”, 1 głosie „przeciw” oraz 1 głosie wstrzymującym się uznała protest wyborczy Pana </w:t>
      </w:r>
      <w:r w:rsidR="001D5B5E">
        <w:rPr>
          <w:color w:val="000000"/>
          <w:u w:color="000000"/>
        </w:rPr>
        <w:t>…………</w:t>
      </w:r>
      <w:r w:rsidR="0049723D">
        <w:rPr>
          <w:color w:val="000000"/>
          <w:u w:color="000000"/>
        </w:rPr>
        <w:t>…………</w:t>
      </w:r>
      <w:r>
        <w:rPr>
          <w:color w:val="000000"/>
          <w:u w:color="000000"/>
        </w:rPr>
        <w:t xml:space="preserve"> dotyczący wyboru sołtysa oraz rady sołeckiej sołectwa Piaski w dniu 3 czerwca 2024 r. za bezzasadny, uznając tym samym brak podstaw do stwierdzenia nieważności wyboru sołtysa oraz rady sołeckiej sołectwa Piaski w dniu 3 czerwca 2024 r.</w:t>
      </w:r>
    </w:p>
    <w:p w14:paraId="179EA376" w14:textId="7AC324C5" w:rsidR="00A77B3E" w:rsidRDefault="00000000">
      <w:pPr>
        <w:spacing w:before="120" w:after="120"/>
        <w:ind w:firstLine="227"/>
        <w:rPr>
          <w:color w:val="000000"/>
          <w:u w:color="000000"/>
        </w:rPr>
      </w:pPr>
      <w:r>
        <w:rPr>
          <w:color w:val="000000"/>
          <w:u w:color="000000"/>
        </w:rPr>
        <w:t xml:space="preserve">Komisja Rewizyjna wystąpiła więc z projektem uchwały o nie uwzględnieniu protestu i stwierdzeniu brak podstaw do stwierdzenia nieważności wyboru sołtysa oraz rady sołeckiej sołectwa Piaski w dniu 3 czerwca 2024 r. Zaskarżona uchwała została podjęta przez Radę Miejską w Barwicach na sesji w dniu 29 października 2024 r. Odnosząc się do pozostałych zarzutów skarżącego organ podnosi, że jego protest został rozpatrzony wyłącznie w trakcie posiedzenia Komisji Rewizyjnej w dniu 5 września 2024 r. Sprawa protestu wyborczego Pana </w:t>
      </w:r>
      <w:r w:rsidR="001D5B5E">
        <w:rPr>
          <w:color w:val="000000"/>
          <w:u w:color="000000"/>
        </w:rPr>
        <w:t>……………</w:t>
      </w:r>
      <w:r w:rsidR="0049723D">
        <w:rPr>
          <w:color w:val="000000"/>
          <w:u w:color="000000"/>
        </w:rPr>
        <w:t>……….</w:t>
      </w:r>
      <w:r>
        <w:rPr>
          <w:color w:val="000000"/>
          <w:u w:color="000000"/>
        </w:rPr>
        <w:t xml:space="preserve"> nie była już przedmiotem posiedzenia Komisji Rewizyjnej, która odbyła się w dniu 18 września 2024 r. Co do treści protokołu z posiedzenia Komisji Rewizyjnej z dnia 5 września 2024 r. organ wskazuje, że w kolejnych protokołach z posiedzenia Komisji nie zostały zaprotokołowane jakiekolwiek uwagi do treści protokołu posiedzenia Komisji Rewizyjnej z dnia rozpatrzenia protestu wyborczego skarżącego. Organ nie zgadza się więc z subiektywną oceną skarżącego. Prawdą jest, że posiedzenie Komisji Rewizyjnej w dniu 5 września 2024 r. zostało przerwane, jednak odbyło się to na wniosek jednego z członków Komisji, zaś punkty niezrealizowane na posiedzeniu 5 września 2024 r. były kontynuowane na posiedzeniu Komisji Rewizyjnej w dniu 18 września 2024 r. Co więcej, wniosek o przeniesienie części punktów posiedzenia na kolejny termin posiedzenia Komisji Rewizyjnej został poddany pod głosowanie członków Komisji, który wyrazili zgodę w jawnym głosowaniu. Była to więc suwerenna decyzja Komisji Rewizyjnej. Organ nie zgadza się również z zarzutem, że protokół zebrania wyborczego został sporządzony błędnie i niezgodnie z faktami. Zarzut ten jest enigmatyczny i nie poparty żadnymi dowodami.</w:t>
      </w:r>
    </w:p>
    <w:p w14:paraId="3BF1A75B" w14:textId="77777777" w:rsidR="00A77B3E" w:rsidRDefault="00000000">
      <w:pPr>
        <w:spacing w:before="120" w:after="120"/>
        <w:ind w:firstLine="227"/>
        <w:rPr>
          <w:color w:val="000000"/>
          <w:u w:color="000000"/>
        </w:rPr>
      </w:pPr>
      <w:r>
        <w:rPr>
          <w:color w:val="000000"/>
          <w:u w:color="000000"/>
        </w:rPr>
        <w:t>Mając na uwadze powyższe, wnoszę jak we wstępie odpowiedzi na skargę.</w:t>
      </w:r>
    </w:p>
    <w:p w14:paraId="40AE1E75" w14:textId="77777777" w:rsidR="00A77B3E" w:rsidRDefault="00000000">
      <w:pPr>
        <w:spacing w:before="120" w:after="120"/>
        <w:ind w:firstLine="227"/>
        <w:jc w:val="right"/>
        <w:rPr>
          <w:color w:val="000000"/>
          <w:u w:color="000000"/>
        </w:rPr>
      </w:pPr>
      <w:r>
        <w:rPr>
          <w:i/>
          <w:color w:val="000000"/>
          <w:u w:color="000000"/>
        </w:rPr>
        <w:t>_____________</w:t>
      </w:r>
    </w:p>
    <w:p w14:paraId="72D34485" w14:textId="77777777" w:rsidR="00A77B3E" w:rsidRDefault="00000000">
      <w:pPr>
        <w:spacing w:before="120" w:after="120"/>
        <w:ind w:firstLine="227"/>
        <w:jc w:val="right"/>
        <w:rPr>
          <w:color w:val="000000"/>
          <w:u w:color="000000"/>
        </w:rPr>
      </w:pPr>
      <w:r>
        <w:rPr>
          <w:i/>
          <w:color w:val="000000"/>
          <w:u w:color="000000"/>
        </w:rPr>
        <w:t>(podpis)</w:t>
      </w:r>
    </w:p>
    <w:p w14:paraId="2DF8903D" w14:textId="77777777" w:rsidR="00A77B3E" w:rsidRDefault="00000000">
      <w:pPr>
        <w:spacing w:before="120" w:after="120"/>
        <w:ind w:firstLine="227"/>
        <w:rPr>
          <w:color w:val="000000"/>
          <w:u w:color="000000"/>
        </w:rPr>
      </w:pP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p>
    <w:p w14:paraId="33C2399F" w14:textId="77777777" w:rsidR="00A77B3E" w:rsidRDefault="00000000">
      <w:pPr>
        <w:spacing w:before="120" w:after="120"/>
        <w:ind w:firstLine="227"/>
        <w:rPr>
          <w:color w:val="000000"/>
          <w:u w:color="000000"/>
        </w:rPr>
      </w:pPr>
      <w:r>
        <w:rPr>
          <w:i/>
          <w:color w:val="000000"/>
          <w:u w:color="000000"/>
        </w:rPr>
        <w:lastRenderedPageBreak/>
        <w:tab/>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p>
    <w:p w14:paraId="3D294AD9" w14:textId="77777777" w:rsidR="00A77B3E" w:rsidRDefault="00000000">
      <w:pPr>
        <w:spacing w:before="120" w:after="120"/>
        <w:ind w:firstLine="227"/>
        <w:rPr>
          <w:color w:val="000000"/>
          <w:u w:color="000000"/>
        </w:rPr>
      </w:pPr>
      <w:r>
        <w:rPr>
          <w:b/>
          <w:color w:val="000000"/>
          <w:u w:color="000000"/>
        </w:rPr>
        <w:t>Załączniki:</w:t>
      </w:r>
    </w:p>
    <w:p w14:paraId="7429489C" w14:textId="27EDF1E5" w:rsidR="00A77B3E" w:rsidRDefault="00000000">
      <w:pPr>
        <w:spacing w:before="120" w:after="120"/>
        <w:ind w:left="340" w:firstLine="340"/>
        <w:rPr>
          <w:color w:val="000000"/>
          <w:u w:color="000000"/>
        </w:rPr>
      </w:pPr>
      <w:r>
        <w:t>1) </w:t>
      </w:r>
      <w:r>
        <w:rPr>
          <w:color w:val="000000"/>
          <w:u w:color="000000"/>
        </w:rPr>
        <w:t xml:space="preserve">skarga Pana </w:t>
      </w:r>
      <w:r w:rsidR="00166E9E">
        <w:rPr>
          <w:color w:val="000000"/>
          <w:u w:color="000000"/>
        </w:rPr>
        <w:t>…………………………</w:t>
      </w:r>
      <w:r>
        <w:rPr>
          <w:color w:val="000000"/>
          <w:u w:color="000000"/>
        </w:rPr>
        <w:t xml:space="preserve"> :</w:t>
      </w:r>
    </w:p>
    <w:p w14:paraId="6ED38A72" w14:textId="77777777" w:rsidR="00A77B3E" w:rsidRDefault="00000000">
      <w:pPr>
        <w:keepLines/>
        <w:spacing w:before="120" w:after="120"/>
        <w:ind w:left="567" w:firstLine="454"/>
        <w:rPr>
          <w:color w:val="000000"/>
          <w:u w:color="000000"/>
        </w:rPr>
      </w:pPr>
      <w:r>
        <w:t>- </w:t>
      </w:r>
      <w:r>
        <w:rPr>
          <w:color w:val="000000"/>
          <w:u w:color="000000"/>
        </w:rPr>
        <w:t>z dnia 12 listopada 2024 r. (data wpływu do organu : 18 listopada 2024 r.)</w:t>
      </w:r>
    </w:p>
    <w:p w14:paraId="44732855" w14:textId="77777777" w:rsidR="00A77B3E" w:rsidRDefault="00000000">
      <w:pPr>
        <w:spacing w:before="120" w:after="120"/>
        <w:ind w:firstLine="227"/>
        <w:rPr>
          <w:color w:val="000000"/>
          <w:u w:color="000000"/>
        </w:rPr>
      </w:pPr>
      <w:r>
        <w:rPr>
          <w:color w:val="000000"/>
          <w:u w:color="000000"/>
        </w:rPr>
        <w:t>oraz</w:t>
      </w:r>
    </w:p>
    <w:p w14:paraId="10DF1488" w14:textId="77777777" w:rsidR="00A77B3E" w:rsidRDefault="00000000">
      <w:pPr>
        <w:keepLines/>
        <w:spacing w:before="120" w:after="120"/>
        <w:ind w:left="567" w:firstLine="454"/>
        <w:rPr>
          <w:color w:val="000000"/>
          <w:u w:color="000000"/>
        </w:rPr>
      </w:pPr>
      <w:r>
        <w:t>- </w:t>
      </w:r>
      <w:r>
        <w:rPr>
          <w:color w:val="000000"/>
          <w:u w:color="000000"/>
        </w:rPr>
        <w:t>z dnia 15 listopada 2024 t. (data wpływu do organu: 19 listopada 2024 r.)</w:t>
      </w:r>
    </w:p>
    <w:p w14:paraId="59235C1A" w14:textId="77777777" w:rsidR="00A77B3E" w:rsidRDefault="00000000">
      <w:pPr>
        <w:spacing w:before="120" w:after="120"/>
        <w:ind w:left="340" w:firstLine="340"/>
        <w:rPr>
          <w:color w:val="000000"/>
          <w:u w:color="000000"/>
        </w:rPr>
      </w:pPr>
      <w:r>
        <w:t>2) </w:t>
      </w:r>
      <w:r>
        <w:rPr>
          <w:color w:val="000000"/>
          <w:u w:color="000000"/>
        </w:rPr>
        <w:t>Odpis odpowiedzi na skargę;</w:t>
      </w:r>
    </w:p>
    <w:p w14:paraId="3C914237" w14:textId="77777777" w:rsidR="00A77B3E" w:rsidRDefault="00000000">
      <w:pPr>
        <w:spacing w:before="120" w:after="120"/>
        <w:ind w:left="340" w:firstLine="340"/>
        <w:rPr>
          <w:color w:val="000000"/>
          <w:u w:color="000000"/>
        </w:rPr>
      </w:pPr>
      <w:r>
        <w:t>3) </w:t>
      </w:r>
      <w:r>
        <w:rPr>
          <w:color w:val="000000"/>
          <w:u w:color="000000"/>
        </w:rPr>
        <w:t>akta sprawy.</w:t>
      </w:r>
    </w:p>
    <w:sectPr w:rsidR="00A77B3E">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260AD"/>
    <w:rsid w:val="00166E9E"/>
    <w:rsid w:val="001D5B5E"/>
    <w:rsid w:val="00210C38"/>
    <w:rsid w:val="00407BF2"/>
    <w:rsid w:val="0049723D"/>
    <w:rsid w:val="00650C22"/>
    <w:rsid w:val="006C37AE"/>
    <w:rsid w:val="00A77B3E"/>
    <w:rsid w:val="00CA2A55"/>
    <w:rsid w:val="00DD3B08"/>
    <w:rsid w:val="00EB6D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6FA12"/>
  <w15:docId w15:val="{35BB1CEB-E2C9-489E-9B5C-C14783C35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2116</Words>
  <Characters>12701</Characters>
  <Application>Microsoft Office Word</Application>
  <DocSecurity>0</DocSecurity>
  <Lines>105</Lines>
  <Paragraphs>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XII/69/2024 z dnia 30 grudnia 2024 r.</vt:lpstr>
      <vt:lpstr/>
    </vt:vector>
  </TitlesOfParts>
  <Company>Rada Miejska w Barwicach</Company>
  <LinksUpToDate>false</LinksUpToDate>
  <CharactersWithSpaces>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XII/69/2024 z dnia 30 grudnia 2024 r.</dc:title>
  <dc:subject>w sprawie przekazania skargi do Wojewódzkiego Sądu Administracyjnego w^Szczecinie wraz z^odpowiedzią na skargę</dc:subject>
  <dc:creator>Lorkiewicz_J</dc:creator>
  <cp:lastModifiedBy>Justyna Lorkiewicz</cp:lastModifiedBy>
  <cp:revision>6</cp:revision>
  <dcterms:created xsi:type="dcterms:W3CDTF">2024-12-30T12:53:00Z</dcterms:created>
  <dcterms:modified xsi:type="dcterms:W3CDTF">2025-01-03T08:22:00Z</dcterms:modified>
  <cp:category>Akt prawny</cp:category>
</cp:coreProperties>
</file>