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E69C4" w14:textId="77777777" w:rsidR="00A77B3E" w:rsidRDefault="00B37D71">
      <w:pPr>
        <w:ind w:left="5669"/>
        <w:jc w:val="righ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F9C6191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4D57B797" w14:textId="77777777" w:rsidR="0061560C" w:rsidRDefault="0061560C">
      <w:pPr>
        <w:ind w:left="5669"/>
        <w:jc w:val="right"/>
      </w:pPr>
    </w:p>
    <w:p w14:paraId="392AF35F" w14:textId="77777777" w:rsidR="0061560C" w:rsidRDefault="00B37D71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Barwicach</w:t>
      </w:r>
    </w:p>
    <w:p w14:paraId="3FC76358" w14:textId="77777777" w:rsidR="0061560C" w:rsidRDefault="00B37D71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14:paraId="5F3B0D05" w14:textId="3C7E3FB0" w:rsidR="0061560C" w:rsidRPr="002F382D" w:rsidRDefault="00B37D71" w:rsidP="002F382D">
      <w:pPr>
        <w:keepNext/>
        <w:spacing w:after="480"/>
        <w:jc w:val="center"/>
        <w:rPr>
          <w:b/>
        </w:rPr>
      </w:pPr>
      <w:r>
        <w:rPr>
          <w:b/>
        </w:rPr>
        <w:t>w sprawie</w:t>
      </w:r>
      <w:r w:rsidR="002F382D">
        <w:rPr>
          <w:b/>
        </w:rPr>
        <w:t xml:space="preserve"> zmiany Uchwały Nr </w:t>
      </w:r>
      <w:r w:rsidR="002F382D" w:rsidRPr="002F382D">
        <w:rPr>
          <w:b/>
        </w:rPr>
        <w:t>XI/58/2024</w:t>
      </w:r>
      <w:r w:rsidR="002F382D">
        <w:rPr>
          <w:b/>
        </w:rPr>
        <w:t xml:space="preserve"> Rady Miejskiej w Barwicach </w:t>
      </w:r>
      <w:r w:rsidR="002F382D" w:rsidRPr="002F382D">
        <w:rPr>
          <w:b/>
        </w:rPr>
        <w:t>z dnia 25 listopada 2024 r.</w:t>
      </w:r>
      <w:r w:rsidR="002F382D">
        <w:rPr>
          <w:b/>
        </w:rPr>
        <w:t xml:space="preserve"> </w:t>
      </w:r>
      <w:r w:rsidR="003A43D0">
        <w:rPr>
          <w:b/>
        </w:rPr>
        <w:br/>
      </w:r>
      <w:r w:rsidR="002F382D">
        <w:rPr>
          <w:b/>
        </w:rPr>
        <w:t>w sprawie</w:t>
      </w:r>
      <w:r>
        <w:rPr>
          <w:b/>
        </w:rPr>
        <w:t xml:space="preserve"> uchwalenia Programu współpracy Gminy Barwice z organizacjami pozarządowymi oraz podmiotami prowadzącymi działalność pożytku publicznego na 2025 rok</w:t>
      </w:r>
    </w:p>
    <w:p w14:paraId="776F61CA" w14:textId="77777777" w:rsidR="0061560C" w:rsidRDefault="00B37D71">
      <w:pPr>
        <w:keepLines/>
        <w:spacing w:before="120" w:after="120"/>
        <w:ind w:firstLine="227"/>
      </w:pPr>
      <w:r>
        <w:t>Na podstawie art. 7 ust. 1 pkt 19 i art. 18 ust. 2 pkt 15 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zm.), art. 5a ust.1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2024 r. poz. 1491) oraz po konsultacjach z organizacjami pozarządowymi oraz podmiotami wymienionymi w art. 3 ust. 3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2024 r. poz. 1491) Rada Miejska w Barwicach uchwala, co następuje:</w:t>
      </w:r>
    </w:p>
    <w:p w14:paraId="07076E95" w14:textId="491290F7" w:rsidR="002F382D" w:rsidRDefault="00B37D71">
      <w:pPr>
        <w:keepLines/>
        <w:spacing w:before="120" w:after="120"/>
        <w:ind w:firstLine="340"/>
        <w:rPr>
          <w:bCs/>
        </w:rPr>
      </w:pPr>
      <w:r>
        <w:rPr>
          <w:b/>
        </w:rPr>
        <w:t>§ 1. </w:t>
      </w:r>
      <w:r w:rsidR="002F382D" w:rsidRPr="002F382D">
        <w:rPr>
          <w:bCs/>
        </w:rPr>
        <w:t xml:space="preserve">W </w:t>
      </w:r>
      <w:r w:rsidR="002F382D">
        <w:rPr>
          <w:bCs/>
        </w:rPr>
        <w:t xml:space="preserve">załączniku do </w:t>
      </w:r>
      <w:r w:rsidR="002F382D" w:rsidRPr="002F382D">
        <w:rPr>
          <w:bCs/>
        </w:rPr>
        <w:t>Uchwa</w:t>
      </w:r>
      <w:r w:rsidR="002F382D">
        <w:rPr>
          <w:bCs/>
        </w:rPr>
        <w:t>ły</w:t>
      </w:r>
      <w:r w:rsidR="002F382D" w:rsidRPr="002F382D">
        <w:rPr>
          <w:bCs/>
        </w:rPr>
        <w:t xml:space="preserve">Nr XI/58/2024 Rady Miejskiej w Barwicach z dnia 25 listopada 2024 r. </w:t>
      </w:r>
      <w:r w:rsidR="00F7048C">
        <w:rPr>
          <w:bCs/>
        </w:rPr>
        <w:br/>
      </w:r>
      <w:r w:rsidR="002F382D" w:rsidRPr="002F382D">
        <w:rPr>
          <w:bCs/>
        </w:rPr>
        <w:t>w sprawie uchwalenia Programu współpracy Gminy Barwice z organizacjami pozarządowymi oraz podmiotami prowadzącymi działalność pożytku publicznego na 2025 rok</w:t>
      </w:r>
      <w:r w:rsidR="002F382D">
        <w:rPr>
          <w:bCs/>
        </w:rPr>
        <w:t xml:space="preserve"> (Dz. Urz. Woj. Zachodniopomorskiego z 2024 r., poz. 5659) tj. </w:t>
      </w:r>
      <w:r w:rsidR="002F382D" w:rsidRPr="002F382D">
        <w:rPr>
          <w:bCs/>
        </w:rPr>
        <w:t>Program</w:t>
      </w:r>
      <w:r w:rsidR="002F382D">
        <w:rPr>
          <w:bCs/>
        </w:rPr>
        <w:t>ie</w:t>
      </w:r>
      <w:r w:rsidR="002F382D" w:rsidRPr="002F382D">
        <w:rPr>
          <w:bCs/>
        </w:rPr>
        <w:t xml:space="preserve"> współpracy Gminy Barwice z organizacjami pozarządowymi oraz podmiotami prowadzącymi działalność pożytku publicznego na 2025 rok</w:t>
      </w:r>
      <w:r w:rsidR="002F382D">
        <w:rPr>
          <w:bCs/>
        </w:rPr>
        <w:t xml:space="preserve"> wprowadza się następujące zmiany :</w:t>
      </w:r>
    </w:p>
    <w:p w14:paraId="432A08B2" w14:textId="77777777" w:rsidR="00F60E2F" w:rsidRPr="008304D2" w:rsidRDefault="00F60E2F" w:rsidP="00F60E2F">
      <w:pPr>
        <w:keepLines/>
        <w:spacing w:before="120" w:after="120"/>
        <w:ind w:firstLine="340"/>
        <w:rPr>
          <w:bCs/>
          <w:szCs w:val="20"/>
        </w:rPr>
      </w:pPr>
      <w:r>
        <w:rPr>
          <w:bCs/>
        </w:rPr>
        <w:t>1</w:t>
      </w:r>
      <w:r w:rsidRPr="008304D2">
        <w:rPr>
          <w:bCs/>
        </w:rPr>
        <w:t xml:space="preserve">. </w:t>
      </w:r>
      <w:r w:rsidRPr="008304D2">
        <w:rPr>
          <w:bCs/>
          <w:szCs w:val="20"/>
        </w:rPr>
        <w:t xml:space="preserve">§ </w:t>
      </w:r>
      <w:r>
        <w:rPr>
          <w:bCs/>
          <w:szCs w:val="20"/>
        </w:rPr>
        <w:t>9</w:t>
      </w:r>
      <w:r w:rsidRPr="008304D2">
        <w:rPr>
          <w:bCs/>
          <w:szCs w:val="20"/>
        </w:rPr>
        <w:t xml:space="preserve"> otrzymuje brzmienie :</w:t>
      </w:r>
    </w:p>
    <w:p w14:paraId="3E9C61D7" w14:textId="77777777" w:rsidR="00F60E2F" w:rsidRDefault="00F60E2F" w:rsidP="00F60E2F">
      <w:pPr>
        <w:keepLines/>
        <w:spacing w:before="120" w:after="120"/>
        <w:ind w:firstLine="340"/>
        <w:rPr>
          <w:bCs/>
          <w:szCs w:val="20"/>
        </w:rPr>
      </w:pPr>
      <w:r w:rsidRPr="00F60E2F">
        <w:rPr>
          <w:szCs w:val="20"/>
        </w:rPr>
        <w:t>„</w:t>
      </w:r>
      <w:r w:rsidRPr="008304D2">
        <w:rPr>
          <w:szCs w:val="20"/>
        </w:rPr>
        <w:t>§ 9. Wysokość</w:t>
      </w:r>
      <w:r w:rsidRPr="008304D2">
        <w:rPr>
          <w:bCs/>
          <w:szCs w:val="20"/>
        </w:rPr>
        <w:t xml:space="preserve"> środków przeznaczonych na realizację Programu</w:t>
      </w:r>
      <w:r>
        <w:rPr>
          <w:bCs/>
          <w:szCs w:val="20"/>
        </w:rPr>
        <w:t>.</w:t>
      </w:r>
    </w:p>
    <w:p w14:paraId="10625265" w14:textId="68503A9B" w:rsidR="007F1B08" w:rsidRDefault="007F1B08" w:rsidP="00F60E2F">
      <w:pPr>
        <w:keepLines/>
        <w:spacing w:before="120" w:after="120"/>
        <w:ind w:firstLine="340"/>
        <w:rPr>
          <w:bCs/>
          <w:szCs w:val="20"/>
        </w:rPr>
      </w:pPr>
      <w:r>
        <w:rPr>
          <w:bCs/>
          <w:szCs w:val="20"/>
        </w:rPr>
        <w:t xml:space="preserve">1. </w:t>
      </w:r>
      <w:r w:rsidRPr="007F1B08">
        <w:rPr>
          <w:bCs/>
          <w:szCs w:val="20"/>
        </w:rPr>
        <w:t xml:space="preserve">Planowana wysokość środków publicznych przeznaczonych na realizację Programu wynosi </w:t>
      </w:r>
      <w:r w:rsidR="00F7048C">
        <w:rPr>
          <w:bCs/>
          <w:szCs w:val="20"/>
        </w:rPr>
        <w:br/>
      </w:r>
      <w:r w:rsidRPr="007F1B08">
        <w:rPr>
          <w:bCs/>
          <w:szCs w:val="20"/>
        </w:rPr>
        <w:t>2</w:t>
      </w:r>
      <w:r>
        <w:rPr>
          <w:bCs/>
          <w:szCs w:val="20"/>
        </w:rPr>
        <w:t>4</w:t>
      </w:r>
      <w:r w:rsidRPr="007F1B08">
        <w:rPr>
          <w:bCs/>
          <w:szCs w:val="20"/>
        </w:rPr>
        <w:t>0 000,00 zł.</w:t>
      </w:r>
    </w:p>
    <w:p w14:paraId="26FFA5A4" w14:textId="77777777" w:rsidR="007F1B08" w:rsidRDefault="007F1B08" w:rsidP="00F60E2F">
      <w:pPr>
        <w:keepLines/>
        <w:spacing w:before="120" w:after="120"/>
        <w:ind w:firstLine="340"/>
        <w:rPr>
          <w:bCs/>
          <w:szCs w:val="20"/>
        </w:rPr>
      </w:pPr>
      <w:r>
        <w:rPr>
          <w:bCs/>
          <w:szCs w:val="20"/>
        </w:rPr>
        <w:t>2.</w:t>
      </w:r>
      <w:r w:rsidRPr="007F1B08">
        <w:rPr>
          <w:bCs/>
          <w:szCs w:val="20"/>
        </w:rPr>
        <w:t xml:space="preserve"> Wysokość środków planowanych na realizację Program</w:t>
      </w:r>
      <w:r>
        <w:rPr>
          <w:bCs/>
          <w:szCs w:val="20"/>
        </w:rPr>
        <w:t>u</w:t>
      </w:r>
      <w:r w:rsidRPr="007F1B08">
        <w:rPr>
          <w:bCs/>
          <w:szCs w:val="20"/>
        </w:rPr>
        <w:t xml:space="preserve"> zostanie określona w uchwale budżetowej Gminy </w:t>
      </w:r>
      <w:r>
        <w:rPr>
          <w:bCs/>
          <w:szCs w:val="20"/>
        </w:rPr>
        <w:t xml:space="preserve">Barwice </w:t>
      </w:r>
      <w:r w:rsidRPr="007F1B08">
        <w:rPr>
          <w:bCs/>
          <w:szCs w:val="20"/>
        </w:rPr>
        <w:t>na rok 2025.</w:t>
      </w:r>
      <w:r>
        <w:rPr>
          <w:bCs/>
          <w:szCs w:val="20"/>
        </w:rPr>
        <w:t>”</w:t>
      </w:r>
    </w:p>
    <w:p w14:paraId="388239DA" w14:textId="77777777" w:rsidR="007F1B08" w:rsidRPr="00F60E2F" w:rsidRDefault="007F1B08" w:rsidP="00F60E2F">
      <w:pPr>
        <w:keepLines/>
        <w:spacing w:before="120" w:after="120"/>
        <w:ind w:firstLine="340"/>
        <w:rPr>
          <w:bCs/>
          <w:szCs w:val="20"/>
        </w:rPr>
      </w:pPr>
    </w:p>
    <w:p w14:paraId="76F23FA7" w14:textId="77777777" w:rsidR="002F382D" w:rsidRPr="008304D2" w:rsidRDefault="00F60E2F">
      <w:pPr>
        <w:keepLines/>
        <w:spacing w:before="120" w:after="120"/>
        <w:ind w:firstLine="340"/>
        <w:rPr>
          <w:bCs/>
          <w:szCs w:val="20"/>
        </w:rPr>
      </w:pPr>
      <w:r>
        <w:rPr>
          <w:bCs/>
        </w:rPr>
        <w:t>2</w:t>
      </w:r>
      <w:r w:rsidR="002F382D" w:rsidRPr="008304D2">
        <w:rPr>
          <w:bCs/>
        </w:rPr>
        <w:t xml:space="preserve">. </w:t>
      </w:r>
      <w:r w:rsidR="006E0D84" w:rsidRPr="008304D2">
        <w:rPr>
          <w:bCs/>
          <w:szCs w:val="20"/>
        </w:rPr>
        <w:t>§10 otrzymuje brzmienie :</w:t>
      </w:r>
    </w:p>
    <w:p w14:paraId="4680D33E" w14:textId="77777777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>„§10.Sposób oceny realizacji Programu.</w:t>
      </w:r>
    </w:p>
    <w:p w14:paraId="5734C8D0" w14:textId="288CB2BC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 xml:space="preserve">1. Miernikami efektywności realizacji programu w danym roku będą informacje dotyczące </w:t>
      </w:r>
      <w:r w:rsidR="00F7048C">
        <w:rPr>
          <w:bCs/>
          <w:szCs w:val="20"/>
        </w:rPr>
        <w:br/>
      </w:r>
      <w:r w:rsidRPr="008304D2">
        <w:rPr>
          <w:bCs/>
          <w:szCs w:val="20"/>
        </w:rPr>
        <w:t xml:space="preserve">w szczególności: </w:t>
      </w:r>
    </w:p>
    <w:p w14:paraId="1F08C4DB" w14:textId="77777777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 xml:space="preserve">1) liczby ogłoszonych otwartych konkursów ofert; </w:t>
      </w:r>
    </w:p>
    <w:p w14:paraId="2E74D19D" w14:textId="77777777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 xml:space="preserve">2) liczby złożonych ofert w otwartych konkursach ofert; </w:t>
      </w:r>
    </w:p>
    <w:p w14:paraId="529A3586" w14:textId="77777777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 xml:space="preserve">3) liczba wybranych ofert w otwartych konkursach ofert; </w:t>
      </w:r>
    </w:p>
    <w:p w14:paraId="01042615" w14:textId="77777777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 xml:space="preserve">4) liczby zawartych umów na realizację zadania publicznego; </w:t>
      </w:r>
    </w:p>
    <w:p w14:paraId="1735A349" w14:textId="77777777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 xml:space="preserve">5) liczby organizacji pozarządowych korzystających z dotacji; </w:t>
      </w:r>
    </w:p>
    <w:p w14:paraId="7FC5EF13" w14:textId="77777777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>6) wysokości kwot udzielonych w poszczególnych obszarach zadaniowych :</w:t>
      </w:r>
    </w:p>
    <w:p w14:paraId="6771A326" w14:textId="77777777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>a) w trybie konkursowym</w:t>
      </w:r>
      <w:r w:rsidR="008304D2" w:rsidRPr="008304D2">
        <w:rPr>
          <w:bCs/>
          <w:szCs w:val="20"/>
        </w:rPr>
        <w:t>,</w:t>
      </w:r>
    </w:p>
    <w:p w14:paraId="0D8CD8FA" w14:textId="77777777" w:rsidR="008304D2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>b) w trybie pozakonkursowym</w:t>
      </w:r>
      <w:r w:rsidR="008304D2" w:rsidRPr="008304D2">
        <w:rPr>
          <w:bCs/>
          <w:szCs w:val="20"/>
        </w:rPr>
        <w:t>;</w:t>
      </w:r>
    </w:p>
    <w:p w14:paraId="6F6C9F12" w14:textId="77777777" w:rsidR="008304D2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 xml:space="preserve">7) liczby beneficjentów biorących udział w realizowanym zadaniu publicznym; </w:t>
      </w:r>
    </w:p>
    <w:p w14:paraId="351F74D8" w14:textId="77777777" w:rsidR="008304D2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 xml:space="preserve">8) liczby złożonych i ilość zrealizowanych inicjatyw lokalnych; </w:t>
      </w:r>
    </w:p>
    <w:p w14:paraId="12D24D53" w14:textId="77777777" w:rsidR="008304D2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lastRenderedPageBreak/>
        <w:t xml:space="preserve">9) wysokości środków finansowych przeznaczonych przez organizacje pozarządowe na realizację zadań publicznych; </w:t>
      </w:r>
    </w:p>
    <w:p w14:paraId="28ED2E3D" w14:textId="77777777" w:rsidR="006E0D84" w:rsidRPr="008304D2" w:rsidRDefault="006E0D84" w:rsidP="006E0D84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>10)wysokości środków finansowych przeznaczonych na realizację programu</w:t>
      </w:r>
      <w:r w:rsidR="008304D2" w:rsidRPr="008304D2">
        <w:rPr>
          <w:bCs/>
          <w:szCs w:val="20"/>
        </w:rPr>
        <w:t>;</w:t>
      </w:r>
    </w:p>
    <w:p w14:paraId="2E139FC5" w14:textId="77777777" w:rsidR="008304D2" w:rsidRPr="008304D2" w:rsidRDefault="008304D2" w:rsidP="008304D2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>11) liczby skonsultowanych aktów prawa miejscowego;</w:t>
      </w:r>
    </w:p>
    <w:p w14:paraId="41E51897" w14:textId="77777777" w:rsidR="006E0D84" w:rsidRDefault="008304D2" w:rsidP="008304D2">
      <w:pPr>
        <w:keepLines/>
        <w:spacing w:before="120" w:after="120"/>
        <w:ind w:firstLine="340"/>
        <w:rPr>
          <w:bCs/>
          <w:szCs w:val="20"/>
        </w:rPr>
      </w:pPr>
      <w:r w:rsidRPr="008304D2">
        <w:rPr>
          <w:bCs/>
          <w:szCs w:val="20"/>
        </w:rPr>
        <w:t>12) liczby organizacji pozarządowych uczestniczących w konsultacjach aktów prawa miejscowego.</w:t>
      </w:r>
    </w:p>
    <w:p w14:paraId="0CED3266" w14:textId="77777777" w:rsidR="008304D2" w:rsidRDefault="008304D2" w:rsidP="008304D2">
      <w:pPr>
        <w:keepLines/>
        <w:spacing w:before="120" w:after="120"/>
        <w:ind w:firstLine="340"/>
        <w:rPr>
          <w:bCs/>
          <w:szCs w:val="20"/>
        </w:rPr>
      </w:pPr>
      <w:r>
        <w:rPr>
          <w:bCs/>
          <w:szCs w:val="20"/>
        </w:rPr>
        <w:t xml:space="preserve">2. </w:t>
      </w:r>
      <w:r w:rsidRPr="008304D2">
        <w:rPr>
          <w:bCs/>
          <w:szCs w:val="20"/>
        </w:rPr>
        <w:t>Bieżącym monitoringiem realizacji zadań Programu zajmuje się Referat Promocji i Rozwoju Gminy Barwice.</w:t>
      </w:r>
    </w:p>
    <w:p w14:paraId="02B328DB" w14:textId="77777777" w:rsidR="006E0D84" w:rsidRPr="00E130FC" w:rsidRDefault="008304D2" w:rsidP="00E130FC">
      <w:pPr>
        <w:keepLines/>
        <w:spacing w:before="120" w:after="120"/>
        <w:ind w:firstLine="340"/>
        <w:rPr>
          <w:bCs/>
          <w:szCs w:val="20"/>
        </w:rPr>
      </w:pPr>
      <w:r>
        <w:rPr>
          <w:bCs/>
          <w:szCs w:val="20"/>
        </w:rPr>
        <w:t xml:space="preserve">3. Burmistrz Barwic </w:t>
      </w:r>
      <w:r w:rsidRPr="008304D2">
        <w:rPr>
          <w:bCs/>
          <w:szCs w:val="20"/>
        </w:rPr>
        <w:t xml:space="preserve">przedłoży Radzie </w:t>
      </w:r>
      <w:r>
        <w:rPr>
          <w:bCs/>
          <w:szCs w:val="20"/>
        </w:rPr>
        <w:t xml:space="preserve">Miejskiej w Barwicach </w:t>
      </w:r>
      <w:r w:rsidRPr="008304D2">
        <w:rPr>
          <w:bCs/>
          <w:szCs w:val="20"/>
        </w:rPr>
        <w:t>sprawozdanie z realizacji niniejszego Programu nie później niż do dnia 31 maja 2026 r. Sprawozdanie z realizacji programu obejmować będzie także szczegółową analizę w oparciu o mierniki wskazane w ust. 1.</w:t>
      </w:r>
      <w:r>
        <w:rPr>
          <w:bCs/>
          <w:szCs w:val="20"/>
        </w:rPr>
        <w:t>”</w:t>
      </w:r>
    </w:p>
    <w:p w14:paraId="2E331D12" w14:textId="77777777" w:rsidR="0061560C" w:rsidRPr="00E130FC" w:rsidRDefault="00E130FC" w:rsidP="00E130FC">
      <w:pPr>
        <w:keepLines/>
        <w:spacing w:before="120" w:after="120"/>
        <w:ind w:firstLine="340"/>
        <w:rPr>
          <w:b/>
          <w:szCs w:val="20"/>
        </w:rPr>
      </w:pPr>
      <w:r w:rsidRPr="00E130FC">
        <w:rPr>
          <w:b/>
          <w:szCs w:val="20"/>
        </w:rPr>
        <w:t xml:space="preserve">§ 2. </w:t>
      </w:r>
      <w:r w:rsidRPr="00E130FC">
        <w:rPr>
          <w:bCs/>
          <w:szCs w:val="20"/>
        </w:rPr>
        <w:t>Pozostałe postanowienia uchwały nie ulegają zmianie.</w:t>
      </w:r>
    </w:p>
    <w:p w14:paraId="79EF0844" w14:textId="77777777" w:rsidR="0061560C" w:rsidRDefault="00B37D71">
      <w:pPr>
        <w:keepLines/>
        <w:spacing w:before="120" w:after="120"/>
        <w:ind w:firstLine="340"/>
      </w:pPr>
      <w:r>
        <w:rPr>
          <w:b/>
        </w:rPr>
        <w:t>§ </w:t>
      </w:r>
      <w:r w:rsidR="00E130FC">
        <w:rPr>
          <w:b/>
        </w:rPr>
        <w:t>3</w:t>
      </w:r>
      <w:r>
        <w:rPr>
          <w:b/>
        </w:rPr>
        <w:t>. </w:t>
      </w:r>
      <w:r>
        <w:t>Wykonanie uchwały powierza się Burmistrzowi Barwic.</w:t>
      </w:r>
    </w:p>
    <w:p w14:paraId="3C37177C" w14:textId="77777777" w:rsidR="0061560C" w:rsidRDefault="00B37D71" w:rsidP="00E130FC">
      <w:pPr>
        <w:keepLines/>
        <w:spacing w:before="120" w:after="120"/>
        <w:ind w:firstLine="340"/>
      </w:pPr>
      <w:r>
        <w:rPr>
          <w:b/>
        </w:rPr>
        <w:t>§ </w:t>
      </w:r>
      <w:r w:rsidR="00E130FC">
        <w:rPr>
          <w:b/>
        </w:rPr>
        <w:t>4</w:t>
      </w:r>
      <w:r>
        <w:rPr>
          <w:b/>
        </w:rPr>
        <w:t>. </w:t>
      </w:r>
      <w:r>
        <w:t>Uchwała wchodzi w życie po upływie 14 dni od dnia ogłoszenia w Dzienniku Urzędowym Województwa Zachodniopomorskiego.</w:t>
      </w:r>
    </w:p>
    <w:p w14:paraId="621D098B" w14:textId="77777777" w:rsidR="00F7048C" w:rsidRDefault="00F7048C" w:rsidP="00E130FC">
      <w:pPr>
        <w:keepLines/>
        <w:spacing w:before="120" w:after="120"/>
        <w:ind w:firstLine="340"/>
        <w:sectPr w:rsidR="00F7048C" w:rsidSect="00F7048C">
          <w:endnotePr>
            <w:numFmt w:val="decimal"/>
          </w:endnotePr>
          <w:pgSz w:w="11906" w:h="16838"/>
          <w:pgMar w:top="1417" w:right="1133" w:bottom="992" w:left="1134" w:header="708" w:footer="708" w:gutter="0"/>
          <w:cols w:space="708"/>
          <w:docGrid w:linePitch="360"/>
        </w:sectPr>
      </w:pPr>
    </w:p>
    <w:p w14:paraId="0F04089E" w14:textId="77777777" w:rsidR="0061560C" w:rsidRDefault="0061560C">
      <w:pPr>
        <w:rPr>
          <w:szCs w:val="20"/>
        </w:rPr>
      </w:pPr>
    </w:p>
    <w:p w14:paraId="28CB5730" w14:textId="77777777" w:rsidR="0061560C" w:rsidRDefault="00B37D71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1BDC9259" w14:textId="77777777" w:rsidR="0061560C" w:rsidRDefault="00B37D71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b/>
          <w:szCs w:val="20"/>
        </w:rPr>
        <w:t xml:space="preserve">1. Wskazanie potrzeby podjęcia uchwały </w:t>
      </w:r>
    </w:p>
    <w:p w14:paraId="77E725DD" w14:textId="77777777" w:rsidR="0061560C" w:rsidRPr="00E130FC" w:rsidRDefault="00E130FC" w:rsidP="00E130FC">
      <w:pPr>
        <w:spacing w:before="120" w:after="120"/>
        <w:ind w:firstLine="227"/>
        <w:rPr>
          <w:bCs/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Uchwałą Nr </w:t>
      </w:r>
      <w:r w:rsidRPr="00E130FC">
        <w:rPr>
          <w:bCs/>
          <w:color w:val="000000"/>
          <w:szCs w:val="20"/>
          <w:u w:color="000000"/>
        </w:rPr>
        <w:t>XI/58/2024 Rad</w:t>
      </w:r>
      <w:r>
        <w:rPr>
          <w:bCs/>
          <w:color w:val="000000"/>
          <w:szCs w:val="20"/>
          <w:u w:color="000000"/>
        </w:rPr>
        <w:t>a</w:t>
      </w:r>
      <w:r w:rsidRPr="00E130FC">
        <w:rPr>
          <w:bCs/>
          <w:color w:val="000000"/>
          <w:szCs w:val="20"/>
          <w:u w:color="000000"/>
        </w:rPr>
        <w:t xml:space="preserve"> Miejsk</w:t>
      </w:r>
      <w:r>
        <w:rPr>
          <w:bCs/>
          <w:color w:val="000000"/>
          <w:szCs w:val="20"/>
          <w:u w:color="000000"/>
        </w:rPr>
        <w:t>a</w:t>
      </w:r>
      <w:r w:rsidRPr="00E130FC">
        <w:rPr>
          <w:bCs/>
          <w:color w:val="000000"/>
          <w:szCs w:val="20"/>
          <w:u w:color="000000"/>
        </w:rPr>
        <w:t xml:space="preserve"> w Barwicach </w:t>
      </w:r>
      <w:r>
        <w:rPr>
          <w:bCs/>
          <w:color w:val="000000"/>
          <w:szCs w:val="20"/>
          <w:u w:color="000000"/>
        </w:rPr>
        <w:t>w dniu</w:t>
      </w:r>
      <w:r w:rsidRPr="00E130FC">
        <w:rPr>
          <w:bCs/>
          <w:color w:val="000000"/>
          <w:szCs w:val="20"/>
          <w:u w:color="000000"/>
        </w:rPr>
        <w:t xml:space="preserve"> 25 listopada 2024 r. </w:t>
      </w:r>
      <w:r>
        <w:rPr>
          <w:bCs/>
          <w:color w:val="000000"/>
          <w:szCs w:val="20"/>
          <w:u w:color="000000"/>
        </w:rPr>
        <w:t>uchwaliła</w:t>
      </w:r>
      <w:r w:rsidRPr="00E130FC">
        <w:rPr>
          <w:bCs/>
          <w:color w:val="000000"/>
          <w:szCs w:val="20"/>
          <w:u w:color="000000"/>
        </w:rPr>
        <w:t xml:space="preserve"> Program współpracy Gminy Barwice z organizacjami pozarządowymi oraz podmiotami prowadzącymi działalność pożytku publicznego na 2025 rok</w:t>
      </w:r>
      <w:r>
        <w:rPr>
          <w:bCs/>
          <w:color w:val="000000"/>
          <w:szCs w:val="20"/>
          <w:u w:color="000000"/>
        </w:rPr>
        <w:t xml:space="preserve">. Przedmiotowa Uchwała została opublikowana w Dzienniku Urzędowym Województwa </w:t>
      </w:r>
      <w:r w:rsidRPr="00E130FC">
        <w:rPr>
          <w:bCs/>
          <w:color w:val="000000"/>
          <w:szCs w:val="20"/>
          <w:u w:color="000000"/>
        </w:rPr>
        <w:t xml:space="preserve">Zachodniopomorskiego </w:t>
      </w:r>
      <w:r>
        <w:rPr>
          <w:bCs/>
        </w:rPr>
        <w:t>(Dz. Urz. Woj. Zachodniopomorskiego z 2024 r., poz. 5659).</w:t>
      </w:r>
    </w:p>
    <w:p w14:paraId="79A47EB3" w14:textId="77777777" w:rsidR="0061560C" w:rsidRDefault="00B37D71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 w:rsidRPr="00EA7F17">
        <w:rPr>
          <w:b/>
          <w:bCs/>
          <w:color w:val="000000"/>
          <w:szCs w:val="20"/>
          <w:u w:color="000000"/>
        </w:rPr>
        <w:t>2. Przedstawienie</w:t>
      </w:r>
      <w:r>
        <w:rPr>
          <w:b/>
          <w:color w:val="000000"/>
          <w:szCs w:val="20"/>
          <w:u w:color="000000"/>
        </w:rPr>
        <w:t xml:space="preserve"> rzeczywistego stanu w zakresie przedmiotu projektu uchwały</w:t>
      </w:r>
    </w:p>
    <w:p w14:paraId="369D9D20" w14:textId="7DB6E4A7" w:rsidR="00AB348E" w:rsidRPr="00EA7F17" w:rsidRDefault="00E130FC" w:rsidP="00EA7F17">
      <w:pPr>
        <w:ind w:firstLine="227"/>
        <w:rPr>
          <w:color w:val="000000"/>
          <w:szCs w:val="22"/>
          <w:u w:color="000000"/>
        </w:rPr>
      </w:pPr>
      <w:r>
        <w:rPr>
          <w:color w:val="000000"/>
          <w:szCs w:val="20"/>
          <w:u w:color="000000"/>
        </w:rPr>
        <w:t xml:space="preserve">W </w:t>
      </w:r>
      <w:r w:rsidRPr="00EA7F17">
        <w:rPr>
          <w:color w:val="000000"/>
          <w:szCs w:val="22"/>
          <w:u w:color="000000"/>
        </w:rPr>
        <w:t xml:space="preserve">związku z wszczęciem postępowania nadzorczego w zakresie stwierdzenia nieważności opisanej wyżej uchwały skontaktowano się z Wydziałem Prawnym Wojewody Zachodniopomorskiego, gdzie uzyskano informację o konieczności doprecyzowania </w:t>
      </w:r>
      <w:r w:rsidR="00AB348E" w:rsidRPr="00EA7F17">
        <w:rPr>
          <w:color w:val="000000"/>
          <w:szCs w:val="22"/>
          <w:u w:color="000000"/>
        </w:rPr>
        <w:t xml:space="preserve">§ 10.Programu współpracy Gminy Barwice z organizacjami pozarządowymi oraz podmiotami prowadzącymi działalność pożytku publicznego na 2025 rok </w:t>
      </w:r>
      <w:r w:rsidR="003A43D0">
        <w:rPr>
          <w:color w:val="000000"/>
          <w:szCs w:val="22"/>
          <w:u w:color="000000"/>
        </w:rPr>
        <w:br/>
      </w:r>
      <w:r w:rsidR="00AB348E" w:rsidRPr="00EA7F17">
        <w:rPr>
          <w:color w:val="000000"/>
          <w:szCs w:val="22"/>
          <w:u w:color="000000"/>
        </w:rPr>
        <w:t xml:space="preserve">tj. uszczegółowienia sposobu oceny realizacji Programu. Przedmiotowy projekt uchwały doprecyzowuje </w:t>
      </w:r>
      <w:r w:rsidR="003A43D0">
        <w:rPr>
          <w:color w:val="000000"/>
          <w:szCs w:val="22"/>
          <w:u w:color="000000"/>
        </w:rPr>
        <w:br/>
      </w:r>
      <w:r w:rsidR="00AB348E" w:rsidRPr="00EA7F17">
        <w:rPr>
          <w:color w:val="000000"/>
          <w:szCs w:val="22"/>
          <w:u w:color="000000"/>
        </w:rPr>
        <w:t xml:space="preserve">i uszczegóławia sposób oceny realizacji Programu zgodnie z zaleceniami nadzoru prawnego Wojewody Zachodniopomorskiego. </w:t>
      </w:r>
    </w:p>
    <w:p w14:paraId="57A1B774" w14:textId="77777777" w:rsidR="0061560C" w:rsidRPr="00EA7F17" w:rsidRDefault="00AB348E" w:rsidP="00EA7F17">
      <w:pPr>
        <w:keepLines/>
        <w:ind w:firstLine="340"/>
        <w:rPr>
          <w:bCs/>
          <w:color w:val="000000"/>
          <w:szCs w:val="22"/>
          <w:u w:color="000000"/>
        </w:rPr>
      </w:pPr>
      <w:r w:rsidRPr="00EA7F17">
        <w:rPr>
          <w:color w:val="000000"/>
          <w:szCs w:val="22"/>
          <w:u w:color="000000"/>
        </w:rPr>
        <w:t>Jednocześnie w związku z przyjęciem projektu Budżetu Gminy Barwice na 2025 rok (Zarządzenie Nr 108/2024 Burmistrza Barwic z dnia 14 listopada 2024 r. w sprawie przyjęcia projektu Budżetu Gminy Barwice na 2025 rok oraz projektu zmiany Wieloletniej Prognozy Finansowej gminy na lata 2025-2032) zasadnym staje się aktualizacja § 9. Programu</w:t>
      </w:r>
      <w:r w:rsidR="00EA7F17">
        <w:rPr>
          <w:color w:val="000000"/>
          <w:szCs w:val="22"/>
          <w:u w:color="000000"/>
        </w:rPr>
        <w:t>, tj. wysokości</w:t>
      </w:r>
      <w:r w:rsidR="00EA7F17" w:rsidRPr="008304D2">
        <w:rPr>
          <w:bCs/>
          <w:color w:val="000000"/>
          <w:szCs w:val="22"/>
          <w:u w:color="000000"/>
        </w:rPr>
        <w:t xml:space="preserve"> środków przeznaczonych na realizację Programu</w:t>
      </w:r>
      <w:r w:rsidR="00EA7F17" w:rsidRPr="00EA7F17">
        <w:rPr>
          <w:bCs/>
          <w:color w:val="000000"/>
          <w:szCs w:val="22"/>
          <w:u w:color="000000"/>
        </w:rPr>
        <w:t>.</w:t>
      </w:r>
    </w:p>
    <w:p w14:paraId="7207CD61" w14:textId="77777777" w:rsidR="0061560C" w:rsidRPr="00EA7F17" w:rsidRDefault="00B37D71">
      <w:pPr>
        <w:spacing w:before="120" w:after="120"/>
        <w:ind w:firstLine="227"/>
        <w:jc w:val="left"/>
        <w:rPr>
          <w:b/>
          <w:bCs/>
          <w:color w:val="000000"/>
          <w:szCs w:val="20"/>
          <w:u w:color="000000"/>
        </w:rPr>
      </w:pPr>
      <w:r w:rsidRPr="00EA7F17">
        <w:rPr>
          <w:b/>
          <w:bCs/>
          <w:color w:val="000000"/>
          <w:szCs w:val="20"/>
          <w:u w:color="000000"/>
        </w:rPr>
        <w:t>3. Oczekiwane skutki wprowadzenia uchwały</w:t>
      </w:r>
    </w:p>
    <w:p w14:paraId="305F0630" w14:textId="77777777" w:rsidR="0061560C" w:rsidRPr="00E130FC" w:rsidRDefault="00E130FC">
      <w:pPr>
        <w:spacing w:before="120" w:after="120"/>
        <w:ind w:firstLine="227"/>
        <w:rPr>
          <w:bCs/>
          <w:color w:val="000000"/>
          <w:szCs w:val="20"/>
          <w:u w:color="000000"/>
        </w:rPr>
      </w:pPr>
      <w:r w:rsidRPr="00E130FC">
        <w:rPr>
          <w:bCs/>
          <w:color w:val="000000"/>
          <w:szCs w:val="20"/>
          <w:u w:color="000000"/>
        </w:rPr>
        <w:t>Zmiana Uchwały Nr XI/58/2024 Rady Miejskiej w Barwicach z dnia 25 listopada 2024 r. w sprawie uchwalenia Programu współpracy Gminy Barwice z organizacjami pozarządowymi oraz podmiotami prowadzącymi działalność pożytku publicznego na 2025 rok.</w:t>
      </w:r>
    </w:p>
    <w:p w14:paraId="487D3455" w14:textId="77777777" w:rsidR="0061560C" w:rsidRPr="00EA7F17" w:rsidRDefault="00B37D71">
      <w:pPr>
        <w:spacing w:before="120" w:after="120"/>
        <w:ind w:firstLine="227"/>
        <w:jc w:val="left"/>
        <w:rPr>
          <w:b/>
          <w:bCs/>
          <w:color w:val="000000"/>
          <w:szCs w:val="20"/>
          <w:u w:color="000000"/>
        </w:rPr>
      </w:pPr>
      <w:r w:rsidRPr="00EA7F17">
        <w:rPr>
          <w:b/>
          <w:bCs/>
          <w:color w:val="000000"/>
          <w:szCs w:val="20"/>
          <w:u w:color="000000"/>
        </w:rPr>
        <w:t>4. Określenie Projektodawcy</w:t>
      </w:r>
    </w:p>
    <w:p w14:paraId="064D7301" w14:textId="77777777" w:rsidR="0061560C" w:rsidRDefault="00B37D71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Burmistrz Barwic</w:t>
      </w:r>
    </w:p>
    <w:p w14:paraId="6441A3D6" w14:textId="77777777" w:rsidR="0061560C" w:rsidRDefault="0061560C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4537249B" w14:textId="77777777" w:rsidR="0061560C" w:rsidRDefault="0061560C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6F841C4E" w14:textId="77777777" w:rsidR="0061560C" w:rsidRDefault="0061560C" w:rsidP="00EA7F17">
      <w:pPr>
        <w:spacing w:before="120" w:after="120"/>
        <w:jc w:val="left"/>
        <w:rPr>
          <w:color w:val="000000"/>
          <w:szCs w:val="20"/>
          <w:u w:color="000000"/>
        </w:rPr>
      </w:pPr>
    </w:p>
    <w:p w14:paraId="3A3EDFE9" w14:textId="77777777" w:rsidR="0061560C" w:rsidRDefault="00B37D71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Sprawdzono pod względem formalnoprawnym:</w:t>
      </w:r>
    </w:p>
    <w:p w14:paraId="1920C5FD" w14:textId="77777777" w:rsidR="0061560C" w:rsidRDefault="0061560C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1958344F" w14:textId="77777777" w:rsidR="0061560C" w:rsidRDefault="0061560C" w:rsidP="00EA7F17">
      <w:pPr>
        <w:spacing w:before="120" w:after="120"/>
        <w:jc w:val="left"/>
        <w:rPr>
          <w:color w:val="000000"/>
          <w:szCs w:val="20"/>
          <w:u w:color="000000"/>
        </w:rPr>
      </w:pPr>
    </w:p>
    <w:p w14:paraId="67DB736B" w14:textId="77777777" w:rsidR="00EA7F17" w:rsidRDefault="00EA7F17" w:rsidP="00EA7F17">
      <w:pPr>
        <w:spacing w:before="120" w:after="120"/>
        <w:jc w:val="left"/>
        <w:rPr>
          <w:color w:val="000000"/>
          <w:szCs w:val="20"/>
          <w:u w:color="000000"/>
        </w:rPr>
      </w:pPr>
    </w:p>
    <w:p w14:paraId="68E7BCF7" w14:textId="77777777" w:rsidR="0061560C" w:rsidRDefault="00B37D71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Projekt uchwały sporządziła:</w:t>
      </w:r>
    </w:p>
    <w:sectPr w:rsidR="0061560C" w:rsidSect="00E07B9D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1477"/>
    <w:rsid w:val="00234642"/>
    <w:rsid w:val="002E17BD"/>
    <w:rsid w:val="002F382D"/>
    <w:rsid w:val="003A43D0"/>
    <w:rsid w:val="0061560C"/>
    <w:rsid w:val="006E0D84"/>
    <w:rsid w:val="007F1B08"/>
    <w:rsid w:val="008304D2"/>
    <w:rsid w:val="00A77B3E"/>
    <w:rsid w:val="00AB348E"/>
    <w:rsid w:val="00B37D71"/>
    <w:rsid w:val="00CA2A55"/>
    <w:rsid w:val="00D61BE8"/>
    <w:rsid w:val="00E07B9D"/>
    <w:rsid w:val="00E130FC"/>
    <w:rsid w:val="00EA7F17"/>
    <w:rsid w:val="00F60E2F"/>
    <w:rsid w:val="00F70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84045"/>
  <w15:docId w15:val="{57D3F757-BB78-4907-89C8-C3D85159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7B9D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3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757</Words>
  <Characters>4545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Barwicach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Programu współpracy Gminy Barwice z^organizacjami pozarządowymi oraz podmiotami prowadzącymi działalność pożytku publicznego na 2025^rok</dc:subject>
  <dc:creator>Lorkiewicz_J</dc:creator>
  <cp:lastModifiedBy>Aleksandra Kuśmierek</cp:lastModifiedBy>
  <cp:revision>2</cp:revision>
  <cp:lastPrinted>2024-12-10T12:51:00Z</cp:lastPrinted>
  <dcterms:created xsi:type="dcterms:W3CDTF">2024-12-10T12:53:00Z</dcterms:created>
  <dcterms:modified xsi:type="dcterms:W3CDTF">2024-12-10T12:53:00Z</dcterms:modified>
  <cp:category>Akt prawny</cp:category>
</cp:coreProperties>
</file>