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330239B0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7116B5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776BD260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7116B5">
        <w:rPr>
          <w:rFonts w:ascii="Times New Roman" w:hAnsi="Times New Roman" w:cs="Times New Roman"/>
          <w:b/>
          <w:sz w:val="20"/>
        </w:rPr>
        <w:t>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10162DA3" w14:textId="1455F80F" w:rsidR="007116B5" w:rsidRDefault="007116B5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Pierwszy przetarg odbył się 24.10.2024r. </w:t>
      </w:r>
    </w:p>
    <w:p w14:paraId="49856F4F" w14:textId="3C4AC4B0" w:rsidR="00A42066" w:rsidRPr="00624470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>
        <w:rPr>
          <w:b/>
          <w:szCs w:val="22"/>
        </w:rPr>
        <w:t xml:space="preserve">400/23 </w:t>
      </w:r>
      <w:r>
        <w:rPr>
          <w:szCs w:val="22"/>
        </w:rPr>
        <w:t>o pow. 0,1114</w:t>
      </w:r>
      <w:r w:rsidRPr="00624470">
        <w:rPr>
          <w:szCs w:val="22"/>
        </w:rPr>
        <w:t xml:space="preserve">ha,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KO1I/00037956/6</w:t>
      </w:r>
      <w:r w:rsidRPr="00624470">
        <w:rPr>
          <w:szCs w:val="22"/>
        </w:rPr>
        <w:t>,</w:t>
      </w:r>
    </w:p>
    <w:p w14:paraId="1F0C11B4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Działka 400/23 o powierzchni wynoszącej 0,1114ha </w:t>
      </w:r>
      <w:r w:rsidRPr="00A42066">
        <w:rPr>
          <w:color w:val="000000" w:themeColor="text1"/>
        </w:rPr>
        <w:t xml:space="preserve">położona w sąsiedztwie terenów zabudowy mieszkaniowej oraz terenów niezabudowanych, posiada kształt regularny, zbliżony do prostokąta, ukształtowanie terenu równomierne, działka nieuzbrojona, dojazd do działki drogą o nawierzchni  gruntowej. </w:t>
      </w:r>
      <w:r w:rsidRPr="00A42066">
        <w:t xml:space="preserve">Struktura użytków: </w:t>
      </w:r>
      <w:proofErr w:type="spellStart"/>
      <w:r w:rsidRPr="00A42066">
        <w:t>RIVb</w:t>
      </w:r>
      <w:proofErr w:type="spellEnd"/>
      <w:r>
        <w:t xml:space="preserve"> </w:t>
      </w:r>
      <w:r w:rsidRPr="00A42066">
        <w:t>- 0,1114ha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77777777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 działka położona jest na obszarze – </w:t>
      </w:r>
      <w:r>
        <w:rPr>
          <w:szCs w:val="22"/>
        </w:rPr>
        <w:t>ogródki działkowe i sady.</w:t>
      </w:r>
    </w:p>
    <w:p w14:paraId="5288BD7A" w14:textId="77777777" w:rsidR="00405CBF" w:rsidRPr="00405CBF" w:rsidRDefault="00405CBF" w:rsidP="006A52F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</w:rPr>
      </w:pPr>
      <w:r w:rsidRPr="00405CBF">
        <w:rPr>
          <w:rFonts w:ascii="Times New Roman" w:eastAsia="Times New Roman" w:hAnsi="Times New Roman" w:cs="Times New Roman"/>
          <w:bCs/>
          <w:color w:val="000000" w:themeColor="text1"/>
          <w:sz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2642539F" w14:textId="5B30CF3B" w:rsidR="00A42066" w:rsidRPr="00405CBF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405CBF">
        <w:rPr>
          <w:b/>
          <w:color w:val="000000" w:themeColor="text1"/>
          <w:szCs w:val="22"/>
          <w:u w:val="single"/>
        </w:rPr>
        <w:t xml:space="preserve">Cena wywoławcza  </w:t>
      </w:r>
      <w:r w:rsidR="00E1611B">
        <w:rPr>
          <w:b/>
          <w:color w:val="000000" w:themeColor="text1"/>
          <w:szCs w:val="22"/>
          <w:u w:val="single"/>
        </w:rPr>
        <w:t>5</w:t>
      </w:r>
      <w:r w:rsidR="00CE073A">
        <w:rPr>
          <w:b/>
          <w:color w:val="000000" w:themeColor="text1"/>
          <w:szCs w:val="22"/>
          <w:u w:val="single"/>
        </w:rPr>
        <w:t>6</w:t>
      </w:r>
      <w:r w:rsidR="00E1611B">
        <w:rPr>
          <w:b/>
          <w:color w:val="000000" w:themeColor="text1"/>
          <w:szCs w:val="22"/>
          <w:u w:val="single"/>
        </w:rPr>
        <w:t xml:space="preserve"> 500</w:t>
      </w:r>
      <w:r w:rsidR="00A42066" w:rsidRPr="00405CBF">
        <w:rPr>
          <w:b/>
          <w:color w:val="000000" w:themeColor="text1"/>
          <w:szCs w:val="22"/>
          <w:u w:val="single"/>
        </w:rPr>
        <w:t>,00 zł</w:t>
      </w:r>
    </w:p>
    <w:p w14:paraId="598EB91A" w14:textId="1BA7F7F3" w:rsidR="00A42066" w:rsidRPr="00624470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(słownie: </w:t>
      </w:r>
      <w:r w:rsidR="00E1611B">
        <w:rPr>
          <w:color w:val="000000" w:themeColor="text1"/>
          <w:szCs w:val="22"/>
          <w:u w:val="single"/>
        </w:rPr>
        <w:t xml:space="preserve">pięćdziesiąt </w:t>
      </w:r>
      <w:r w:rsidR="00CE073A">
        <w:rPr>
          <w:color w:val="000000" w:themeColor="text1"/>
          <w:szCs w:val="22"/>
          <w:u w:val="single"/>
        </w:rPr>
        <w:t>sześ</w:t>
      </w:r>
      <w:r w:rsidR="00480071">
        <w:rPr>
          <w:color w:val="000000" w:themeColor="text1"/>
          <w:szCs w:val="22"/>
          <w:u w:val="single"/>
        </w:rPr>
        <w:t>ć</w:t>
      </w:r>
      <w:r w:rsidR="00E1611B">
        <w:rPr>
          <w:color w:val="000000" w:themeColor="text1"/>
          <w:szCs w:val="22"/>
          <w:u w:val="single"/>
        </w:rPr>
        <w:t xml:space="preserve"> tysięcy pięćset </w:t>
      </w:r>
      <w:r>
        <w:rPr>
          <w:color w:val="000000" w:themeColor="text1"/>
          <w:szCs w:val="22"/>
          <w:u w:val="single"/>
        </w:rPr>
        <w:t>zł)</w:t>
      </w: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20381EE8" w:rsidR="00986C0C" w:rsidRDefault="00986C0C" w:rsidP="00986C0C">
      <w:pPr>
        <w:pStyle w:val="Tekstpodstawowy2"/>
        <w:spacing w:after="120" w:line="276" w:lineRule="auto"/>
        <w:rPr>
          <w:color w:val="000000" w:themeColor="text1"/>
          <w:sz w:val="18"/>
          <w:szCs w:val="22"/>
        </w:rPr>
      </w:pPr>
      <w:r w:rsidRPr="00624470">
        <w:rPr>
          <w:sz w:val="18"/>
          <w:szCs w:val="22"/>
        </w:rPr>
        <w:t>Ceny podane do przetargu są cenami netto, do wylicytowanej ceny</w:t>
      </w:r>
      <w:r>
        <w:rPr>
          <w:sz w:val="18"/>
          <w:szCs w:val="22"/>
        </w:rPr>
        <w:t xml:space="preserve"> </w:t>
      </w:r>
      <w:r w:rsidRPr="00624470">
        <w:rPr>
          <w:sz w:val="18"/>
          <w:szCs w:val="22"/>
        </w:rPr>
        <w:t xml:space="preserve">zostanie doliczony podatek VAT w wysokości 23% zgodnie z przepisami ustawy z dnia 11 marca 2004 r. o podatku od </w:t>
      </w:r>
      <w:r w:rsidRPr="00624470">
        <w:rPr>
          <w:color w:val="000000" w:themeColor="text1"/>
          <w:sz w:val="18"/>
          <w:szCs w:val="22"/>
        </w:rPr>
        <w:t>towarów i usług (t.j. Dz.U. z 202</w:t>
      </w:r>
      <w:r w:rsidR="00D22A06">
        <w:rPr>
          <w:color w:val="000000" w:themeColor="text1"/>
          <w:sz w:val="18"/>
          <w:szCs w:val="22"/>
        </w:rPr>
        <w:t>4</w:t>
      </w:r>
      <w:r w:rsidRPr="00624470">
        <w:rPr>
          <w:color w:val="000000" w:themeColor="text1"/>
          <w:sz w:val="18"/>
          <w:szCs w:val="22"/>
        </w:rPr>
        <w:t xml:space="preserve"> r. poz. </w:t>
      </w:r>
      <w:r w:rsidR="00D22A06">
        <w:rPr>
          <w:color w:val="000000" w:themeColor="text1"/>
          <w:sz w:val="18"/>
          <w:szCs w:val="22"/>
        </w:rPr>
        <w:t>361</w:t>
      </w:r>
      <w:r w:rsidRPr="00624470">
        <w:rPr>
          <w:color w:val="000000" w:themeColor="text1"/>
          <w:sz w:val="18"/>
          <w:szCs w:val="22"/>
        </w:rPr>
        <w:t>)</w:t>
      </w:r>
    </w:p>
    <w:p w14:paraId="6496B831" w14:textId="7557966F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7116B5">
        <w:rPr>
          <w:b/>
          <w:color w:val="000000" w:themeColor="text1"/>
          <w:sz w:val="22"/>
          <w:u w:val="single"/>
        </w:rPr>
        <w:t xml:space="preserve">3 stycznia </w:t>
      </w:r>
      <w:r w:rsidR="00F13392">
        <w:rPr>
          <w:b/>
          <w:color w:val="000000" w:themeColor="text1"/>
          <w:sz w:val="22"/>
          <w:u w:val="single"/>
        </w:rPr>
        <w:t>202</w:t>
      </w:r>
      <w:r w:rsidR="007116B5">
        <w:rPr>
          <w:b/>
          <w:color w:val="000000" w:themeColor="text1"/>
          <w:sz w:val="22"/>
          <w:u w:val="single"/>
        </w:rPr>
        <w:t xml:space="preserve">5 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7116B5">
        <w:rPr>
          <w:b/>
          <w:color w:val="000000" w:themeColor="text1"/>
          <w:sz w:val="22"/>
        </w:rPr>
        <w:t>13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62447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624470">
        <w:rPr>
          <w:rFonts w:ascii="Times New Roman" w:hAnsi="Times New Roman" w:cs="Times New Roman"/>
          <w:color w:val="000000" w:themeColor="text1"/>
          <w:sz w:val="20"/>
        </w:rPr>
        <w:t>wadium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 należy wpłacić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w pieniądzu w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wysokości 10 % ceny wywoławczej </w:t>
      </w:r>
    </w:p>
    <w:p w14:paraId="30C5729A" w14:textId="49202580" w:rsidR="00986C0C" w:rsidRPr="0062447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E1611B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  <w:r w:rsidR="00CE073A">
        <w:rPr>
          <w:rFonts w:ascii="Times New Roman" w:hAnsi="Times New Roman" w:cs="Times New Roman"/>
          <w:b/>
          <w:color w:val="000000" w:themeColor="text1"/>
          <w:sz w:val="20"/>
        </w:rPr>
        <w:t>6</w:t>
      </w:r>
      <w:r w:rsidR="00615F63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>0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na konto Urzędu Miejskiego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w Barwicach w Banku Spółdzielczym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Białogard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o/Barwice nr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do dnia 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30.12.2024r. </w:t>
      </w:r>
      <w:r w:rsidRPr="0062447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>Za dzień wpłaty wadium uważa się dzień uznania rachunku bankowego Urzędu Miejskiego w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6F7FFC72" w:rsidR="00986C0C" w:rsidRPr="00624470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Pr="00624470">
        <w:rPr>
          <w:sz w:val="20"/>
          <w:szCs w:val="22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34AA913D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>Wzory oświadczeń zamieszczono na stronie internetowej www.bip.barwice.pl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2B414F8D" w14:textId="77777777" w:rsidR="00480071" w:rsidRPr="00480071" w:rsidRDefault="00986C0C" w:rsidP="00480071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480071">
        <w:rPr>
          <w:sz w:val="20"/>
          <w:szCs w:val="20"/>
        </w:rPr>
        <w:t xml:space="preserve">Nieruchomość nie jest objęta Miejscowym Planem Zagospodarowania Przestrzennego. Zgodnie ze studium Uwarunkowań i Kierunków zagospodarowania przestrzennego miasta i gminy Barwice zatwierdzonym uchwała nr XLI/305/2010Rady Miejskiej w Barwicach z dnia 23.09.2010r. działka położona jest na obszarze – ogródki działkowe sady. </w:t>
      </w:r>
    </w:p>
    <w:p w14:paraId="31B594FD" w14:textId="49ED2F6D" w:rsidR="00986C0C" w:rsidRPr="00480071" w:rsidRDefault="00986C0C" w:rsidP="00480071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480071">
        <w:rPr>
          <w:color w:val="000000" w:themeColor="text1"/>
          <w:sz w:val="20"/>
          <w:szCs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09713C19" w14:textId="411A12B8" w:rsidR="00480071" w:rsidRPr="00480071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480071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</w:t>
      </w:r>
      <w:r w:rsidR="007116B5">
        <w:rPr>
          <w:rFonts w:ascii="Times New Roman" w:eastAsia="Times New Roman" w:hAnsi="Times New Roman" w:cs="Times New Roman"/>
          <w:sz w:val="20"/>
          <w:szCs w:val="20"/>
        </w:rPr>
        <w:br/>
      </w:r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z o.o. ul. </w:t>
      </w:r>
      <w:proofErr w:type="spellStart"/>
      <w:r w:rsidRPr="00480071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480071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204CEA52" w:rsidR="00986C0C" w:rsidRPr="00480071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0071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480071">
        <w:rPr>
          <w:rFonts w:ascii="Times New Roman" w:hAnsi="Times New Roman" w:cs="Times New Roman"/>
          <w:sz w:val="20"/>
          <w:szCs w:val="20"/>
        </w:rPr>
        <w:br/>
      </w:r>
      <w:r w:rsidRPr="00480071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</w:t>
      </w:r>
      <w:r w:rsidR="007116B5">
        <w:rPr>
          <w:rFonts w:ascii="Times New Roman" w:hAnsi="Times New Roman" w:cs="Times New Roman"/>
          <w:sz w:val="20"/>
          <w:szCs w:val="20"/>
        </w:rPr>
        <w:br/>
      </w:r>
      <w:r w:rsidRPr="00480071">
        <w:rPr>
          <w:rFonts w:ascii="Times New Roman" w:hAnsi="Times New Roman" w:cs="Times New Roman"/>
          <w:sz w:val="20"/>
          <w:szCs w:val="20"/>
        </w:rPr>
        <w:t xml:space="preserve">w uzgodnieniu z właścicielami tych sieci. </w:t>
      </w:r>
    </w:p>
    <w:p w14:paraId="051CFC8D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480071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480071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480071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480071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480071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480071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66E84564" w14:textId="169D5FFF" w:rsidR="00986C0C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7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8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5F931507" w:rsidR="00FD0531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18B422C2" w:rsid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68902F51" w14:textId="77777777" w:rsidR="007116B5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61F4CAF" w14:textId="77777777" w:rsidR="007116B5" w:rsidRPr="00FD0531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77BAFD58" w14:textId="7812EFB8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7116B5">
        <w:rPr>
          <w:sz w:val="18"/>
          <w:szCs w:val="20"/>
        </w:rPr>
        <w:t>29</w:t>
      </w:r>
      <w:r w:rsidR="00146D7D">
        <w:rPr>
          <w:sz w:val="18"/>
          <w:szCs w:val="20"/>
        </w:rPr>
        <w:t>.</w:t>
      </w:r>
      <w:r w:rsidR="007116B5">
        <w:rPr>
          <w:sz w:val="18"/>
          <w:szCs w:val="20"/>
        </w:rPr>
        <w:t>11</w:t>
      </w:r>
      <w:r w:rsidR="00420F65">
        <w:rPr>
          <w:sz w:val="18"/>
          <w:szCs w:val="20"/>
        </w:rPr>
        <w:t>.202</w:t>
      </w:r>
      <w:r w:rsidR="00480071">
        <w:rPr>
          <w:sz w:val="18"/>
          <w:szCs w:val="20"/>
        </w:rPr>
        <w:t xml:space="preserve">4 </w:t>
      </w:r>
      <w:r w:rsidR="00420F65">
        <w:rPr>
          <w:sz w:val="18"/>
          <w:szCs w:val="20"/>
        </w:rPr>
        <w:t xml:space="preserve">r. </w:t>
      </w:r>
    </w:p>
    <w:sectPr w:rsidR="00570632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66959" w14:textId="77777777" w:rsidR="00663F6D" w:rsidRDefault="00663F6D" w:rsidP="00B443BF">
      <w:pPr>
        <w:spacing w:after="0" w:line="240" w:lineRule="auto"/>
      </w:pPr>
      <w:r>
        <w:separator/>
      </w:r>
    </w:p>
  </w:endnote>
  <w:endnote w:type="continuationSeparator" w:id="0">
    <w:p w14:paraId="57415414" w14:textId="77777777" w:rsidR="00663F6D" w:rsidRDefault="00663F6D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A8CE0" w14:textId="77777777" w:rsidR="00663F6D" w:rsidRDefault="00663F6D" w:rsidP="00B443BF">
      <w:pPr>
        <w:spacing w:after="0" w:line="240" w:lineRule="auto"/>
      </w:pPr>
      <w:r>
        <w:separator/>
      </w:r>
    </w:p>
  </w:footnote>
  <w:footnote w:type="continuationSeparator" w:id="0">
    <w:p w14:paraId="2C590B39" w14:textId="77777777" w:rsidR="00663F6D" w:rsidRDefault="00663F6D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621D9"/>
    <w:rsid w:val="00097B51"/>
    <w:rsid w:val="001106A8"/>
    <w:rsid w:val="00136706"/>
    <w:rsid w:val="00146D7D"/>
    <w:rsid w:val="0018690F"/>
    <w:rsid w:val="00266C93"/>
    <w:rsid w:val="002972C7"/>
    <w:rsid w:val="00351DF0"/>
    <w:rsid w:val="00384FC8"/>
    <w:rsid w:val="003A4827"/>
    <w:rsid w:val="00405CBF"/>
    <w:rsid w:val="00412513"/>
    <w:rsid w:val="00420F65"/>
    <w:rsid w:val="00480071"/>
    <w:rsid w:val="00517C25"/>
    <w:rsid w:val="00570632"/>
    <w:rsid w:val="005D38CA"/>
    <w:rsid w:val="00615F63"/>
    <w:rsid w:val="00663F6D"/>
    <w:rsid w:val="006A52F1"/>
    <w:rsid w:val="007116B5"/>
    <w:rsid w:val="00784F74"/>
    <w:rsid w:val="00812985"/>
    <w:rsid w:val="00820352"/>
    <w:rsid w:val="00945269"/>
    <w:rsid w:val="00986C0C"/>
    <w:rsid w:val="009B2D2F"/>
    <w:rsid w:val="009D5715"/>
    <w:rsid w:val="009F29B6"/>
    <w:rsid w:val="00A2114D"/>
    <w:rsid w:val="00A42066"/>
    <w:rsid w:val="00AB796F"/>
    <w:rsid w:val="00B443BF"/>
    <w:rsid w:val="00B65EF2"/>
    <w:rsid w:val="00B8517B"/>
    <w:rsid w:val="00CA02F7"/>
    <w:rsid w:val="00CE073A"/>
    <w:rsid w:val="00CF5903"/>
    <w:rsid w:val="00D22A06"/>
    <w:rsid w:val="00D3366B"/>
    <w:rsid w:val="00D73B9F"/>
    <w:rsid w:val="00D82513"/>
    <w:rsid w:val="00E1611B"/>
    <w:rsid w:val="00E305CE"/>
    <w:rsid w:val="00E55377"/>
    <w:rsid w:val="00E75CB6"/>
    <w:rsid w:val="00EB0B0F"/>
    <w:rsid w:val="00ED610E"/>
    <w:rsid w:val="00EE4017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1060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21</cp:revision>
  <cp:lastPrinted>2022-03-10T09:21:00Z</cp:lastPrinted>
  <dcterms:created xsi:type="dcterms:W3CDTF">2021-09-17T07:39:00Z</dcterms:created>
  <dcterms:modified xsi:type="dcterms:W3CDTF">2024-11-29T07:57:00Z</dcterms:modified>
</cp:coreProperties>
</file>