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97C035F" w14:textId="7DAA34A2" w:rsidR="00703C05" w:rsidRPr="00EF23DD" w:rsidRDefault="007C78E2" w:rsidP="00703C05">
      <w:pPr>
        <w:keepNext/>
        <w:spacing w:after="0" w:line="276" w:lineRule="auto"/>
        <w:jc w:val="center"/>
        <w:outlineLvl w:val="1"/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O G Ł O S Z E N I E</w:t>
      </w:r>
    </w:p>
    <w:p w14:paraId="2295A52E" w14:textId="77777777" w:rsidR="007C78E2" w:rsidRPr="00EF23DD" w:rsidRDefault="007C78E2" w:rsidP="007C78E2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o przetargu nieograniczonym</w:t>
      </w:r>
    </w:p>
    <w:p w14:paraId="61EE8AE9" w14:textId="56D93423" w:rsidR="007C78E2" w:rsidRPr="00EF23DD" w:rsidRDefault="007C78E2" w:rsidP="007C78E2">
      <w:pPr>
        <w:spacing w:after="200" w:line="276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Na podstawie art. 37 ust. 1 i art. 38 ustawy z dnia 21 sierpnia 1997 r. o gospodarce nieruchomościami (t.</w:t>
      </w:r>
      <w:r w:rsidR="003F20BC"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j. Dz. U. z 202</w:t>
      </w:r>
      <w:r w:rsidR="00046535"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4</w:t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r., poz. </w:t>
      </w:r>
      <w:r w:rsidR="00046535"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1145</w:t>
      </w:r>
      <w:r w:rsidR="008E0B45"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ze zm.</w:t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) </w:t>
      </w:r>
      <w:r w:rsidRPr="00EF23DD">
        <w:rPr>
          <w:rFonts w:ascii="Times New Roman" w:hAnsi="Times New Roman" w:cs="Times New Roman"/>
          <w:color w:val="000000" w:themeColor="text1"/>
        </w:rPr>
        <w:sym w:font="Times New Roman" w:char="00A7"/>
      </w:r>
      <w:r w:rsidRPr="00EF23DD">
        <w:rPr>
          <w:rFonts w:ascii="Times New Roman" w:hAnsi="Times New Roman" w:cs="Times New Roman"/>
          <w:color w:val="000000" w:themeColor="text1"/>
        </w:rPr>
        <w:t xml:space="preserve"> </w:t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1, 13 rozporządzenia Rady Ministrów z dnia 14 września 2004 r.</w:t>
      </w:r>
      <w:r w:rsidR="00FF5243"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w sprawie sposobu i trybu przeprowadzania przetargów oraz rokowań na zbycie  nieruchomości (t.</w:t>
      </w:r>
      <w:r w:rsidR="003F20BC"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j. Dz. U. z 2021 r., poz. 2213).</w:t>
      </w:r>
    </w:p>
    <w:p w14:paraId="1753E523" w14:textId="27181221" w:rsidR="007C78E2" w:rsidRPr="00EF23DD" w:rsidRDefault="007C78E2" w:rsidP="00FF5243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Burmistrz  Barwic ogłasza  I ustny przetarg nieograniczony  na sprzedaż:</w:t>
      </w:r>
    </w:p>
    <w:p w14:paraId="1C0E220C" w14:textId="69155EEE" w:rsidR="008E0B45" w:rsidRPr="00EF23DD" w:rsidRDefault="008E0B45" w:rsidP="00E27F4B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color w:val="000000" w:themeColor="text1"/>
        </w:rPr>
      </w:pP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Nieruchomość lokalowa – lokal nr</w:t>
      </w:r>
      <w:r w:rsidR="00F740BD"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  <w:r w:rsidRPr="00EF23D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eastAsia="pl-PL"/>
          <w14:ligatures w14:val="none"/>
        </w:rPr>
        <w:t xml:space="preserve">2 </w:t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(niemieszkalny) w budynku nr </w:t>
      </w:r>
      <w:r w:rsidRPr="00EF23D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eastAsia="pl-PL"/>
          <w14:ligatures w14:val="none"/>
        </w:rPr>
        <w:t>1</w:t>
      </w:r>
      <w:r w:rsidR="00F740BD" w:rsidRPr="00EF23D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eastAsia="pl-PL"/>
          <w14:ligatures w14:val="none"/>
        </w:rPr>
        <w:t>3</w:t>
      </w:r>
      <w:r w:rsidRPr="00EF23D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eastAsia="pl-PL"/>
          <w14:ligatures w14:val="none"/>
        </w:rPr>
        <w:t>,</w:t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w miejscowości </w:t>
      </w:r>
      <w:r w:rsidRPr="00EF23D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eastAsia="pl-PL"/>
          <w14:ligatures w14:val="none"/>
        </w:rPr>
        <w:t>Chłopowo</w:t>
      </w:r>
      <w:r w:rsidR="00F740BD" w:rsidRPr="00EF23D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eastAsia="pl-PL"/>
          <w14:ligatures w14:val="none"/>
        </w:rPr>
        <w:t xml:space="preserve"> </w:t>
      </w:r>
      <w:r w:rsidRPr="00EF23D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eastAsia="pl-PL"/>
          <w14:ligatures w14:val="none"/>
        </w:rPr>
        <w:t xml:space="preserve"> o pow. użytkowej  88,40m</w:t>
      </w:r>
      <w:r w:rsidRPr="00EF23D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vertAlign w:val="superscript"/>
          <w:lang w:eastAsia="pl-PL"/>
          <w14:ligatures w14:val="none"/>
        </w:rPr>
        <w:t>2</w:t>
      </w:r>
      <w:r w:rsidRPr="00EF23D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eastAsia="pl-PL"/>
          <w14:ligatures w14:val="none"/>
        </w:rPr>
        <w:t>,</w:t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obręb </w:t>
      </w:r>
      <w:r w:rsidR="00F740BD"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ewidencyjny </w:t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Chłopowo, gmina Barwice, powiat szczecinecki</w:t>
      </w:r>
      <w:r w:rsidR="00F740BD"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wraz z udziałem </w:t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261/1000</w:t>
      </w:r>
      <w:r w:rsidR="00F740BD"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  <w:r w:rsidR="00F740BD" w:rsidRPr="00EF23DD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 xml:space="preserve">w gruncie działka nr 54/3 o pow. 0,3700ha </w:t>
      </w:r>
      <w:r w:rsidR="00F740BD"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na którą założona jest księga wieczysta nr </w:t>
      </w:r>
      <w:r w:rsidR="00F740BD" w:rsidRPr="00EF23DD">
        <w:rPr>
          <w:rFonts w:ascii="Times New Roman" w:hAnsi="Times New Roman" w:cs="Times New Roman"/>
          <w:color w:val="000000" w:themeColor="text1"/>
        </w:rPr>
        <w:t>KO1I/00029910/ 3 oraz częściach wspólnych budynku</w:t>
      </w:r>
    </w:p>
    <w:p w14:paraId="0D76332F" w14:textId="1B9FB146" w:rsidR="00F740BD" w:rsidRPr="00EF23DD" w:rsidRDefault="00F740BD" w:rsidP="00E27F4B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color w:val="000000" w:themeColor="text1"/>
        </w:rPr>
      </w:pPr>
      <w:r w:rsidRPr="00EF23DD">
        <w:rPr>
          <w:rFonts w:ascii="Times New Roman" w:hAnsi="Times New Roman" w:cs="Times New Roman"/>
          <w:color w:val="000000" w:themeColor="text1"/>
        </w:rPr>
        <w:t xml:space="preserve">Budynek w którym położony jest lokal niemieszkalny, jest budynkiem </w:t>
      </w:r>
      <w:proofErr w:type="spellStart"/>
      <w:r w:rsidR="00F82F38" w:rsidRPr="00EF23DD">
        <w:rPr>
          <w:rFonts w:ascii="Times New Roman" w:hAnsi="Times New Roman" w:cs="Times New Roman"/>
          <w:color w:val="000000" w:themeColor="text1"/>
        </w:rPr>
        <w:t>mieszkalno</w:t>
      </w:r>
      <w:proofErr w:type="spellEnd"/>
      <w:r w:rsidR="00037A9E" w:rsidRPr="00EF23DD">
        <w:rPr>
          <w:rFonts w:ascii="Times New Roman" w:hAnsi="Times New Roman" w:cs="Times New Roman"/>
          <w:color w:val="000000" w:themeColor="text1"/>
        </w:rPr>
        <w:t xml:space="preserve"> - użytkowym, </w:t>
      </w:r>
      <w:r w:rsidRPr="00EF23DD">
        <w:rPr>
          <w:rFonts w:ascii="Times New Roman" w:hAnsi="Times New Roman" w:cs="Times New Roman"/>
          <w:color w:val="000000" w:themeColor="text1"/>
        </w:rPr>
        <w:t>nieocieplonym, jednokondygnacyjnym, fundamenty budynku murowane</w:t>
      </w:r>
      <w:r w:rsidR="00E27F4B">
        <w:rPr>
          <w:rFonts w:ascii="Times New Roman" w:hAnsi="Times New Roman" w:cs="Times New Roman"/>
          <w:color w:val="000000" w:themeColor="text1"/>
        </w:rPr>
        <w:br/>
      </w:r>
      <w:r w:rsidRPr="00EF23DD">
        <w:rPr>
          <w:rFonts w:ascii="Times New Roman" w:hAnsi="Times New Roman" w:cs="Times New Roman"/>
          <w:color w:val="000000" w:themeColor="text1"/>
        </w:rPr>
        <w:t>z kamienia, ściany murowane z cegły (mur pruski)</w:t>
      </w:r>
      <w:r w:rsidR="00A1609C" w:rsidRPr="00EF23DD">
        <w:rPr>
          <w:rFonts w:ascii="Times New Roman" w:hAnsi="Times New Roman" w:cs="Times New Roman"/>
          <w:color w:val="000000" w:themeColor="text1"/>
        </w:rPr>
        <w:t>, teren przed budynkiem jest zagospodarowany na słabym poziomie (brak chodników, oświetlenia), teren uzbrojony w sieci: energetyczną, wodociągową, dojazd do nieruchomości drogą utwardzona o nawierzchni asfaltowej.</w:t>
      </w:r>
    </w:p>
    <w:p w14:paraId="05B90CF2" w14:textId="1461F7B2" w:rsidR="00037A9E" w:rsidRPr="00EF23DD" w:rsidRDefault="00F740BD" w:rsidP="00E27F4B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color w:val="000000" w:themeColor="text1"/>
        </w:rPr>
      </w:pPr>
      <w:r w:rsidRPr="00EF23DD">
        <w:rPr>
          <w:rFonts w:ascii="Times New Roman" w:hAnsi="Times New Roman" w:cs="Times New Roman"/>
          <w:color w:val="000000" w:themeColor="text1"/>
        </w:rPr>
        <w:t xml:space="preserve">Lokal niemieszkalny nr 2 w budynku nr 13 znajdujący się  na 1 kondygnacji, w budynku </w:t>
      </w:r>
      <w:r w:rsidR="00E27F4B">
        <w:rPr>
          <w:rFonts w:ascii="Times New Roman" w:hAnsi="Times New Roman" w:cs="Times New Roman"/>
          <w:color w:val="000000" w:themeColor="text1"/>
        </w:rPr>
        <w:br/>
      </w:r>
      <w:r w:rsidRPr="00EF23DD">
        <w:rPr>
          <w:rFonts w:ascii="Times New Roman" w:hAnsi="Times New Roman" w:cs="Times New Roman"/>
          <w:color w:val="000000" w:themeColor="text1"/>
        </w:rPr>
        <w:t>1</w:t>
      </w:r>
      <w:r w:rsidR="00E27F4B">
        <w:rPr>
          <w:rFonts w:ascii="Times New Roman" w:hAnsi="Times New Roman" w:cs="Times New Roman"/>
          <w:color w:val="000000" w:themeColor="text1"/>
        </w:rPr>
        <w:t xml:space="preserve">- </w:t>
      </w:r>
      <w:r w:rsidRPr="00EF23DD">
        <w:rPr>
          <w:rFonts w:ascii="Times New Roman" w:hAnsi="Times New Roman" w:cs="Times New Roman"/>
          <w:color w:val="000000" w:themeColor="text1"/>
        </w:rPr>
        <w:t>kondygnacyjnym z poddaszem nieużytkowym.</w:t>
      </w:r>
    </w:p>
    <w:p w14:paraId="07199669" w14:textId="71D9D839" w:rsidR="00F740BD" w:rsidRPr="00EF23DD" w:rsidRDefault="00F740BD" w:rsidP="00E27F4B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color w:val="000000" w:themeColor="text1"/>
        </w:rPr>
      </w:pPr>
      <w:r w:rsidRPr="00EF23DD">
        <w:rPr>
          <w:rFonts w:ascii="Times New Roman" w:hAnsi="Times New Roman" w:cs="Times New Roman"/>
        </w:rPr>
        <w:t xml:space="preserve">Z lokalem związany </w:t>
      </w:r>
      <w:r w:rsidR="00F82F38" w:rsidRPr="00EF23DD">
        <w:rPr>
          <w:rFonts w:ascii="Times New Roman" w:hAnsi="Times New Roman" w:cs="Times New Roman"/>
        </w:rPr>
        <w:t xml:space="preserve">jest </w:t>
      </w:r>
      <w:r w:rsidRPr="00EF23DD">
        <w:rPr>
          <w:rFonts w:ascii="Times New Roman" w:hAnsi="Times New Roman" w:cs="Times New Roman"/>
        </w:rPr>
        <w:t xml:space="preserve">udział w nieruchomości wspólnej w wysokości 261/1000. Tynki wewnętrzne cementowo-wapienne zatarte na gładko, malowane. Podłogi pokryte deską oraz terakotą, stolarka drzwiowa wewnętrzna drewniana, lokal wymaga bieżących prac remontowych. </w:t>
      </w:r>
      <w:r w:rsidR="00037A9E" w:rsidRPr="00EF23DD">
        <w:rPr>
          <w:rFonts w:ascii="Times New Roman" w:hAnsi="Times New Roman" w:cs="Times New Roman"/>
        </w:rPr>
        <w:t>Lokal składa się z dwóch pomies</w:t>
      </w:r>
      <w:r w:rsidR="00F82F38" w:rsidRPr="00EF23DD">
        <w:rPr>
          <w:rFonts w:ascii="Times New Roman" w:hAnsi="Times New Roman" w:cs="Times New Roman"/>
        </w:rPr>
        <w:t>z</w:t>
      </w:r>
      <w:r w:rsidR="00037A9E" w:rsidRPr="00EF23DD">
        <w:rPr>
          <w:rFonts w:ascii="Times New Roman" w:hAnsi="Times New Roman" w:cs="Times New Roman"/>
        </w:rPr>
        <w:t>czeń wykorzystywanych jako świetlica wiejska o pow. 44,9m</w:t>
      </w:r>
      <w:r w:rsidR="00037A9E" w:rsidRPr="00EF23DD">
        <w:rPr>
          <w:rFonts w:ascii="Times New Roman" w:hAnsi="Times New Roman" w:cs="Times New Roman"/>
          <w:vertAlign w:val="superscript"/>
        </w:rPr>
        <w:t>2</w:t>
      </w:r>
      <w:r w:rsidR="00037A9E" w:rsidRPr="00EF23DD">
        <w:rPr>
          <w:rFonts w:ascii="Times New Roman" w:hAnsi="Times New Roman" w:cs="Times New Roman"/>
        </w:rPr>
        <w:t xml:space="preserve"> oraz 43,5 m</w:t>
      </w:r>
      <w:r w:rsidR="00F82F38" w:rsidRPr="00EF23DD">
        <w:rPr>
          <w:rFonts w:ascii="Times New Roman" w:hAnsi="Times New Roman" w:cs="Times New Roman"/>
          <w:vertAlign w:val="superscript"/>
        </w:rPr>
        <w:t>2</w:t>
      </w:r>
      <w:r w:rsidR="00F82F38" w:rsidRPr="00EF23DD">
        <w:rPr>
          <w:rFonts w:ascii="Times New Roman" w:hAnsi="Times New Roman" w:cs="Times New Roman"/>
        </w:rPr>
        <w:t>. Dostęp do pomieszczeń przez komunikacj</w:t>
      </w:r>
      <w:r w:rsidR="00E27F4B">
        <w:rPr>
          <w:rFonts w:ascii="Times New Roman" w:hAnsi="Times New Roman" w:cs="Times New Roman"/>
        </w:rPr>
        <w:t>ę</w:t>
      </w:r>
      <w:r w:rsidR="00F82F38" w:rsidRPr="00EF23DD">
        <w:rPr>
          <w:rFonts w:ascii="Times New Roman" w:hAnsi="Times New Roman" w:cs="Times New Roman"/>
        </w:rPr>
        <w:t xml:space="preserve"> (część wspólna) </w:t>
      </w:r>
    </w:p>
    <w:p w14:paraId="68F3E69F" w14:textId="0AA8C1A5" w:rsidR="0073284B" w:rsidRPr="00EF23DD" w:rsidRDefault="007C78E2" w:rsidP="00E27F4B">
      <w:pPr>
        <w:pStyle w:val="Akapitzlist"/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Nieruchomość nie posiada żadnych obciążeń i zobowiązań</w:t>
      </w:r>
    </w:p>
    <w:p w14:paraId="04315CA2" w14:textId="22D0CD77" w:rsidR="005B7A32" w:rsidRPr="00EF23DD" w:rsidRDefault="005B7A32" w:rsidP="00E27F4B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bookmarkStart w:id="0" w:name="_Hlk133575923"/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W opracowanym Studium Uwarunkowań i Kierunków Zagospodarowania Przestrzennego Gminy Barwice przyjętym uchwałą nr XLI/305/2010 przez Radę Miejską w Barwicach z dnia 23.09.2010r. – zgodnie z załącznikiem graficznym nr  do Studium – </w:t>
      </w:r>
      <w:bookmarkStart w:id="1" w:name="_Hlk135641815"/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działka o numerze </w:t>
      </w:r>
      <w:r w:rsidR="00F740BD"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54/3 </w:t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obręb </w:t>
      </w:r>
      <w:r w:rsidR="00F740BD"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Chłopowo oznaczona jest symbolem </w:t>
      </w:r>
      <w:r w:rsidR="00A5351A"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R2 </w:t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- </w:t>
      </w:r>
      <w:r w:rsidR="00A1609C"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tereny ekstensywnej zabudowy wiejskiej </w:t>
      </w:r>
    </w:p>
    <w:p w14:paraId="7076AEDE" w14:textId="77777777" w:rsidR="00A1609C" w:rsidRPr="00EF23DD" w:rsidRDefault="00A1609C" w:rsidP="00A1609C">
      <w:pPr>
        <w:pStyle w:val="Akapitzlist"/>
        <w:spacing w:after="0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bookmarkEnd w:id="0"/>
    <w:bookmarkEnd w:id="1"/>
    <w:p w14:paraId="053FC794" w14:textId="4DBED3DB" w:rsidR="007C78E2" w:rsidRPr="00EF23DD" w:rsidRDefault="007C78E2" w:rsidP="007C78E2">
      <w:pPr>
        <w:tabs>
          <w:tab w:val="left" w:pos="4678"/>
        </w:tabs>
        <w:spacing w:after="240" w:line="276" w:lineRule="auto"/>
        <w:ind w:left="360"/>
        <w:jc w:val="center"/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 xml:space="preserve">Cena wywoławcza </w:t>
      </w:r>
      <w:r w:rsidR="001C629C"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89 500,00zł</w:t>
      </w:r>
    </w:p>
    <w:p w14:paraId="7AD830F5" w14:textId="7EE94B0B" w:rsidR="007C78E2" w:rsidRDefault="007C78E2" w:rsidP="007C78E2">
      <w:pPr>
        <w:tabs>
          <w:tab w:val="left" w:pos="4678"/>
        </w:tabs>
        <w:spacing w:after="240" w:line="276" w:lineRule="auto"/>
        <w:ind w:left="360"/>
        <w:jc w:val="center"/>
        <w:rPr>
          <w:rFonts w:ascii="Times New Roman" w:eastAsia="Times New Roman" w:hAnsi="Times New Roman" w:cs="Times New Roman"/>
          <w:color w:val="000000" w:themeColor="text1"/>
          <w:kern w:val="0"/>
          <w:u w:val="single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color w:val="000000" w:themeColor="text1"/>
          <w:kern w:val="0"/>
          <w:u w:val="single"/>
          <w:lang w:eastAsia="pl-PL"/>
          <w14:ligatures w14:val="none"/>
        </w:rPr>
        <w:t>(słownie</w:t>
      </w:r>
      <w:r w:rsidR="00046535" w:rsidRPr="00EF23DD">
        <w:rPr>
          <w:rFonts w:ascii="Times New Roman" w:eastAsia="Times New Roman" w:hAnsi="Times New Roman" w:cs="Times New Roman"/>
          <w:color w:val="000000" w:themeColor="text1"/>
          <w:kern w:val="0"/>
          <w:u w:val="single"/>
          <w:lang w:eastAsia="pl-PL"/>
          <w14:ligatures w14:val="none"/>
        </w:rPr>
        <w:t xml:space="preserve">: </w:t>
      </w:r>
      <w:r w:rsidR="001C629C" w:rsidRPr="00EF23DD">
        <w:rPr>
          <w:rFonts w:ascii="Times New Roman" w:eastAsia="Times New Roman" w:hAnsi="Times New Roman" w:cs="Times New Roman"/>
          <w:color w:val="000000" w:themeColor="text1"/>
          <w:kern w:val="0"/>
          <w:u w:val="single"/>
          <w:lang w:eastAsia="pl-PL"/>
          <w14:ligatures w14:val="none"/>
        </w:rPr>
        <w:t xml:space="preserve">osiemdziesiąt </w:t>
      </w:r>
      <w:r w:rsidR="00EF23DD">
        <w:rPr>
          <w:rFonts w:ascii="Times New Roman" w:eastAsia="Times New Roman" w:hAnsi="Times New Roman" w:cs="Times New Roman"/>
          <w:color w:val="000000" w:themeColor="text1"/>
          <w:kern w:val="0"/>
          <w:u w:val="single"/>
          <w:lang w:eastAsia="pl-PL"/>
          <w14:ligatures w14:val="none"/>
        </w:rPr>
        <w:t xml:space="preserve">dziewięć </w:t>
      </w:r>
      <w:r w:rsidR="001C629C" w:rsidRPr="00EF23DD">
        <w:rPr>
          <w:rFonts w:ascii="Times New Roman" w:eastAsia="Times New Roman" w:hAnsi="Times New Roman" w:cs="Times New Roman"/>
          <w:color w:val="000000" w:themeColor="text1"/>
          <w:kern w:val="0"/>
          <w:u w:val="single"/>
          <w:lang w:eastAsia="pl-PL"/>
          <w14:ligatures w14:val="none"/>
        </w:rPr>
        <w:t>tysięcy pięćset zł</w:t>
      </w:r>
      <w:r w:rsidR="00EF23DD">
        <w:rPr>
          <w:rFonts w:ascii="Times New Roman" w:eastAsia="Times New Roman" w:hAnsi="Times New Roman" w:cs="Times New Roman"/>
          <w:color w:val="000000" w:themeColor="text1"/>
          <w:kern w:val="0"/>
          <w:u w:val="single"/>
          <w:lang w:eastAsia="pl-PL"/>
          <w14:ligatures w14:val="none"/>
        </w:rPr>
        <w:t>)</w:t>
      </w:r>
    </w:p>
    <w:p w14:paraId="7261E999" w14:textId="550D69E9" w:rsidR="00EF23DD" w:rsidRPr="00EF23DD" w:rsidRDefault="00EF23DD" w:rsidP="00EF23DD">
      <w:pPr>
        <w:tabs>
          <w:tab w:val="left" w:pos="4678"/>
        </w:tabs>
        <w:spacing w:after="240" w:line="276" w:lineRule="auto"/>
        <w:rPr>
          <w:rFonts w:ascii="Times New Roman" w:eastAsia="Times New Roman" w:hAnsi="Times New Roman" w:cs="Times New Roman"/>
          <w:color w:val="000000" w:themeColor="text1"/>
          <w:kern w:val="0"/>
          <w:u w:val="single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color w:val="000000" w:themeColor="text1"/>
          <w:kern w:val="0"/>
          <w:u w:val="single"/>
          <w:lang w:eastAsia="pl-PL"/>
          <w14:ligatures w14:val="none"/>
        </w:rPr>
        <w:t>Ceny podane do przetargu są cenami netto, do wylicytowanej ceny zostanie doliczony podatek VAT w wysokości 23% zgodnie z przepisami ustawy z dnia 11 marca 2004 r. o podatku od towarów i usług (t.j. Dz.U. z 2024 r. poz. 361)</w:t>
      </w:r>
    </w:p>
    <w:p w14:paraId="52DB300C" w14:textId="77777777" w:rsidR="007C78E2" w:rsidRPr="00EF23DD" w:rsidRDefault="007C78E2" w:rsidP="00EF23DD">
      <w:pPr>
        <w:tabs>
          <w:tab w:val="left" w:pos="4678"/>
        </w:tabs>
        <w:spacing w:after="240" w:line="276" w:lineRule="auto"/>
        <w:rPr>
          <w:rFonts w:ascii="Times New Roman" w:eastAsia="Times New Roman" w:hAnsi="Times New Roman" w:cs="Times New Roman"/>
          <w:color w:val="000000" w:themeColor="text1"/>
          <w:kern w:val="0"/>
          <w:u w:val="single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color w:val="000000" w:themeColor="text1"/>
          <w:kern w:val="0"/>
          <w:u w:val="single"/>
          <w:lang w:eastAsia="pl-PL"/>
          <w14:ligatures w14:val="none"/>
        </w:rPr>
        <w:t>O wysokości postąpienia decydują uczestnicy przetargu, z tym że postąpienie nie może wynosić mniej niż 1% ceny wywoławczej, z zaokrągleniem w górę do pełnych dziesiątek złotych</w:t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.</w:t>
      </w:r>
    </w:p>
    <w:p w14:paraId="127E2135" w14:textId="1F0763A9" w:rsidR="00FF5243" w:rsidRPr="00EF23DD" w:rsidRDefault="007C78E2" w:rsidP="007C78E2">
      <w:pPr>
        <w:spacing w:before="100" w:beforeAutospacing="1" w:after="24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 xml:space="preserve">Przetarg odbędzie się </w:t>
      </w:r>
      <w:r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w dniu</w:t>
      </w:r>
      <w:r w:rsidR="00155054"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 xml:space="preserve"> </w:t>
      </w:r>
      <w:r w:rsidR="001C629C"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03</w:t>
      </w:r>
      <w:r w:rsidR="00155054"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.</w:t>
      </w:r>
      <w:r w:rsidR="001C629C"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01</w:t>
      </w:r>
      <w:r w:rsidR="00155054"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 xml:space="preserve">. </w:t>
      </w:r>
      <w:r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202</w:t>
      </w:r>
      <w:r w:rsidR="00EF23DD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 xml:space="preserve">5 </w:t>
      </w:r>
      <w:r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r</w:t>
      </w:r>
      <w:r w:rsidR="00046535"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 xml:space="preserve">. </w:t>
      </w:r>
      <w:r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 xml:space="preserve">od godz. </w:t>
      </w:r>
      <w:r w:rsidR="00313889"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1</w:t>
      </w:r>
      <w:r w:rsidR="005B7A32"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0</w:t>
      </w:r>
      <w:r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 xml:space="preserve">.00, w Sali Posiedzeń </w:t>
      </w:r>
      <w:r w:rsidR="00313889"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 xml:space="preserve">na 1 piętrze budynku </w:t>
      </w:r>
      <w:r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 xml:space="preserve">Urzędu Miejskiego w Barwicach przy ul. Zwycięzców 22, 78-460 Barwice </w:t>
      </w:r>
    </w:p>
    <w:p w14:paraId="6B38C973" w14:textId="77777777" w:rsidR="007C78E2" w:rsidRPr="00EF23DD" w:rsidRDefault="007C78E2" w:rsidP="007C78E2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u w:val="single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u w:val="single"/>
          <w:lang w:eastAsia="pl-PL"/>
          <w14:ligatures w14:val="none"/>
        </w:rPr>
        <w:t>Warunkiem uczestnictwa w przetargu jest wniesienie wadium przez uczestnika</w:t>
      </w:r>
    </w:p>
    <w:p w14:paraId="7C9539B5" w14:textId="77777777" w:rsidR="007C78E2" w:rsidRPr="00EF23DD" w:rsidRDefault="007C78E2" w:rsidP="007C78E2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wadium  należy wpłacić w pieniądzu w wysokości 10 % ceny wywoławczej </w:t>
      </w:r>
    </w:p>
    <w:p w14:paraId="03D3DB8E" w14:textId="646163DC" w:rsidR="007C78E2" w:rsidRDefault="007C78E2" w:rsidP="007C78E2">
      <w:pPr>
        <w:spacing w:after="20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 xml:space="preserve">(t.j. </w:t>
      </w:r>
      <w:r w:rsidR="001C629C"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8 950</w:t>
      </w:r>
      <w:r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,00zł</w:t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)</w:t>
      </w:r>
      <w:r w:rsidR="00313889"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na konto Urzędu Miejskiego w Barwicach w Banku Spółdzielczym Białogard o/Barwice nr </w:t>
      </w:r>
      <w:r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27 8562 0007 0030 0823 2000 0040</w:t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  <w:r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do dnia</w:t>
      </w:r>
      <w:r w:rsidR="00155054"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 xml:space="preserve"> </w:t>
      </w:r>
      <w:r w:rsidR="001C629C"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30</w:t>
      </w:r>
      <w:r w:rsidR="00155054"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.1</w:t>
      </w:r>
      <w:r w:rsidR="001C629C"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2</w:t>
      </w:r>
      <w:r w:rsidR="00155054"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.</w:t>
      </w:r>
      <w:r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202</w:t>
      </w:r>
      <w:r w:rsidR="008658EF"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4</w:t>
      </w:r>
      <w:r w:rsidR="001C629C"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 xml:space="preserve"> </w:t>
      </w:r>
      <w:r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 xml:space="preserve">r. </w:t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Za dzień wpłaty wadium uważa się dzień uznania rachunku bankowego Urzędu Miejskiego w Barwicach. </w:t>
      </w:r>
    </w:p>
    <w:p w14:paraId="18A0C015" w14:textId="77777777" w:rsidR="00EF23DD" w:rsidRDefault="00EF23DD" w:rsidP="007C78E2">
      <w:pPr>
        <w:spacing w:after="20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</w:pPr>
    </w:p>
    <w:p w14:paraId="0FD6DD46" w14:textId="77777777" w:rsidR="00EF23DD" w:rsidRPr="00EF23DD" w:rsidRDefault="00EF23DD" w:rsidP="007C78E2">
      <w:pPr>
        <w:spacing w:after="20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</w:pPr>
    </w:p>
    <w:p w14:paraId="719A815E" w14:textId="4428F752" w:rsidR="007C78E2" w:rsidRPr="00EF23DD" w:rsidRDefault="007C78E2" w:rsidP="007C78E2">
      <w:pPr>
        <w:spacing w:after="200" w:line="276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lastRenderedPageBreak/>
        <w:t xml:space="preserve">Warunkiem przystąpienia do przetargu  jest </w:t>
      </w:r>
      <w:r w:rsidRPr="00EF23D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u w:val="single"/>
          <w:lang w:eastAsia="pl-PL"/>
          <w14:ligatures w14:val="none"/>
        </w:rPr>
        <w:t xml:space="preserve"> przedłożenie Komisji Przetargowej przed otwarciem przetargu:</w:t>
      </w:r>
    </w:p>
    <w:p w14:paraId="4F61E87C" w14:textId="5C8B4FC9" w:rsidR="007C78E2" w:rsidRPr="00EF23DD" w:rsidRDefault="007C78E2" w:rsidP="007C78E2">
      <w:pPr>
        <w:spacing w:before="100" w:beforeAutospacing="1" w:after="100" w:afterAutospacing="1" w:line="276" w:lineRule="auto"/>
        <w:ind w:left="180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- w przypadku osób fizycznych (w tym prowadzących działalność gospodarczą) - dowodów tożsamości,</w:t>
      </w:r>
      <w:r w:rsidR="00FF5243"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a pozostających w związku małżeńskim nie posiadających rozdzielności majątkowej, do dokonywania czynności przetargowych konieczna jest obecność obojga małżonków lub jednego z nich z pełnomocnictwem drugiego małżonka zawierającym zgodę na odpłatne nabycie nieruchomości</w:t>
      </w:r>
      <w:r w:rsidR="00FF5243"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</w:p>
    <w:p w14:paraId="7A20C844" w14:textId="77777777" w:rsidR="007C78E2" w:rsidRPr="00EF23DD" w:rsidRDefault="007C78E2" w:rsidP="007C78E2">
      <w:pPr>
        <w:spacing w:before="100" w:beforeAutospacing="1" w:after="100" w:afterAutospacing="1" w:line="276" w:lineRule="auto"/>
        <w:ind w:left="180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- w przypadku osób prawnych oraz innych jednostek organizacyjnych nie posiadających osobowości prawnej, a podlegających rejestracji - aktualnego odpisu z rejestru, właściwych pełnomocnictw, dowodów tożsamości osób reprezentujących podmiot (odpis z rejestru winien być datowany nie później niż 3 miesiące przed datą przetargu, a jego aktualność winna być potwierdzona przez reprezentanta podmiotu).</w:t>
      </w:r>
    </w:p>
    <w:p w14:paraId="56AFD622" w14:textId="77777777" w:rsidR="007C78E2" w:rsidRPr="00EF23DD" w:rsidRDefault="007C78E2" w:rsidP="007C78E2">
      <w:pPr>
        <w:spacing w:before="100" w:beforeAutospacing="1" w:after="24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Uczestnicy biorą udział w przetargu osobiście lub przez pełnomocnika. Pełnomocnictwo wymaga formy pisemnej.</w:t>
      </w:r>
    </w:p>
    <w:p w14:paraId="32B6B2E4" w14:textId="77777777" w:rsidR="007C78E2" w:rsidRPr="00EF23DD" w:rsidRDefault="007C78E2" w:rsidP="007C78E2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i/>
          <w:iCs/>
          <w:color w:val="000000" w:themeColor="text1"/>
          <w:kern w:val="0"/>
          <w:u w:val="single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b/>
          <w:i/>
          <w:iCs/>
          <w:color w:val="000000" w:themeColor="text1"/>
          <w:kern w:val="0"/>
          <w:u w:val="single"/>
          <w:lang w:eastAsia="pl-PL"/>
          <w14:ligatures w14:val="none"/>
        </w:rPr>
        <w:t>Uczestnik przetargu proszony jest o:</w:t>
      </w:r>
    </w:p>
    <w:p w14:paraId="25F994D2" w14:textId="6780B0BA" w:rsidR="007C78E2" w:rsidRPr="00EF23DD" w:rsidRDefault="007C78E2" w:rsidP="007C78E2">
      <w:pPr>
        <w:numPr>
          <w:ilvl w:val="0"/>
          <w:numId w:val="2"/>
        </w:numPr>
        <w:spacing w:after="120" w:line="276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pl-PL"/>
          <w14:ligatures w14:val="none"/>
        </w:rPr>
        <w:t xml:space="preserve">złożenie pisemnego oświadczenia o zapoznaniu się z ogłoszeniem o przetargu, warunkami przetargu i przyjęciu ich bez zastrzeżeń oraz o zapoznaniu się ze stanem technicznym nieruchomości, nieruchomością w terenie (gdyż granice nabywanej nieruchomości nie będą okazywane na koszt Urzędu), a także o rezygnacji z wszelkich roszczeń z tego wynikających, </w:t>
      </w:r>
    </w:p>
    <w:p w14:paraId="72CEF468" w14:textId="77777777" w:rsidR="007C78E2" w:rsidRPr="00EF23DD" w:rsidRDefault="007C78E2" w:rsidP="007C78E2">
      <w:pPr>
        <w:widowControl w:val="0"/>
        <w:numPr>
          <w:ilvl w:val="0"/>
          <w:numId w:val="2"/>
        </w:numPr>
        <w:suppressAutoHyphens/>
        <w:spacing w:before="120" w:after="0" w:line="276" w:lineRule="auto"/>
        <w:contextualSpacing/>
        <w:jc w:val="both"/>
        <w:rPr>
          <w:rFonts w:ascii="Times New Roman" w:eastAsia="Times New Roman" w:hAnsi="Times New Roman" w:cs="Times New Roman"/>
          <w:i/>
          <w:color w:val="000000" w:themeColor="text1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i/>
          <w:color w:val="000000" w:themeColor="text1"/>
          <w:lang w:eastAsia="pl-PL"/>
          <w14:ligatures w14:val="none"/>
        </w:rPr>
        <w:t xml:space="preserve">złożenie pisemnego oświadczenia o wyrażeniu zgody na przetwarzanie danych osobowych przez Gminę Barwice dla potrzeb przeprowadzenia postępowania przetargowego na sprzedaż nieruchomości opisanej w niniejszym ogłoszeniu </w:t>
      </w:r>
    </w:p>
    <w:p w14:paraId="760E2265" w14:textId="6AA6CB6D" w:rsidR="00507773" w:rsidRPr="00EF23DD" w:rsidRDefault="007C78E2" w:rsidP="007C78E2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iCs/>
          <w:color w:val="000000" w:themeColor="text1"/>
          <w:kern w:val="0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iCs/>
          <w:color w:val="000000" w:themeColor="text1"/>
          <w:kern w:val="0"/>
          <w:lang w:eastAsia="pl-PL"/>
          <w14:ligatures w14:val="none"/>
        </w:rPr>
        <w:t>Wzory oświadczeń zamieszczono na stronie internetowej bip.barwice.pl</w:t>
      </w:r>
      <w:r w:rsidR="00FF5243" w:rsidRPr="00EF23DD">
        <w:rPr>
          <w:rFonts w:ascii="Times New Roman" w:eastAsia="Times New Roman" w:hAnsi="Times New Roman" w:cs="Times New Roman"/>
          <w:iCs/>
          <w:color w:val="000000" w:themeColor="text1"/>
          <w:kern w:val="0"/>
          <w:lang w:eastAsia="pl-PL"/>
          <w14:ligatures w14:val="none"/>
        </w:rPr>
        <w:t xml:space="preserve">  zakładce: przetargi na nieruchomości  - oświadczenia do przetargu</w:t>
      </w:r>
    </w:p>
    <w:p w14:paraId="2D9C26FD" w14:textId="77777777" w:rsidR="007C78E2" w:rsidRPr="00EF23DD" w:rsidRDefault="007C78E2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eastAsia="pl-PL"/>
          <w14:ligatures w14:val="none"/>
        </w:rPr>
        <w:t>Informacje dodatkowe dotyczące nieruchomości oraz warunki realizacji inwestycji:</w:t>
      </w:r>
    </w:p>
    <w:p w14:paraId="4EE4E947" w14:textId="3FFBD4DC" w:rsidR="005B7A32" w:rsidRPr="00EF23DD" w:rsidRDefault="00BD4CD7" w:rsidP="005B7A32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Na przedmiotową nieruchomość brak obowiązującego planu miejscowego. Zgodnie ze studium Uwarunkowań i Kierunków zagospodarowania przestrzennego miasta i gminy Barwice zatwierdzonym uchwałą nr XLI/305/2010Rady Miejskiej  w Barwicach  z dnia 23.09.2010r.  </w:t>
      </w:r>
      <w:r w:rsidR="005B7A32"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działka o numerze </w:t>
      </w:r>
      <w:r w:rsidR="00A1609C"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54/3 obręb Chłopowo oznaczona jest symbolem R2  - tereny ekstensywnej zabudowy wiejskiej</w:t>
      </w:r>
    </w:p>
    <w:p w14:paraId="3D270AAA" w14:textId="77777777" w:rsidR="008658EF" w:rsidRPr="00EF23DD" w:rsidRDefault="008658EF" w:rsidP="008658EF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W przypadku występowania w granicach działki urządzeń infrastruktury </w:t>
      </w:r>
      <w:proofErr w:type="spellStart"/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wodno</w:t>
      </w:r>
      <w:proofErr w:type="spellEnd"/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- kanalizacyjnej zostanie ustanowiona służebność przesyłu na rzecz Przedsiębiorstwa Wodociągów i Kanalizacji Sp. z o.o. ul. </w:t>
      </w:r>
      <w:proofErr w:type="spellStart"/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Bugno</w:t>
      </w:r>
      <w:proofErr w:type="spellEnd"/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2, 78-400 Szczecinek. </w:t>
      </w:r>
    </w:p>
    <w:p w14:paraId="7573345A" w14:textId="7BE8EA49" w:rsidR="008658EF" w:rsidRPr="00EF23DD" w:rsidRDefault="008658EF" w:rsidP="008658EF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W przypadku występowania w granicach</w:t>
      </w:r>
      <w:r w:rsid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nabywanej nieruchomości </w:t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sieci uzbrojenia technicznego, nabywca nieruchomości zapewni służbom specjalistycznym dostęp do tych sieci, w celu ich konserwacji, remontu i modernizacji, a w przypadku kolizji z planowaną inwestycją przełoży je na własny koszt w uzgodnieniu z właścicielami tych sieci. </w:t>
      </w:r>
    </w:p>
    <w:p w14:paraId="5FAC64F1" w14:textId="77777777" w:rsidR="008658EF" w:rsidRPr="00EF23DD" w:rsidRDefault="008658EF" w:rsidP="008658EF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W przypadku braku niezbędnej dla realizowanej inwestycji infrastruktury nabywca nieruchomości wykona ją we własnym zakresie i na własny koszt.</w:t>
      </w:r>
    </w:p>
    <w:p w14:paraId="73A96251" w14:textId="77777777" w:rsidR="008658EF" w:rsidRPr="00EF23DD" w:rsidRDefault="008658EF" w:rsidP="008658EF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Gmina Barwice nie dysponuje danymi co do warunków gruntowo - wodnych, występowania w gruncie zbywanej nieruchomości ewentualnych zanieczyszczeń oraz przykrytych warstwą gleby elementów będących pozostałością po konstrukcjach budowlanych. Osoby zamierzające wziąć udział w przetargu mogą za zgodą Gminy wykonać stosowne badania, własnym staraniem i na własny koszt.</w:t>
      </w:r>
    </w:p>
    <w:p w14:paraId="442DA56D" w14:textId="77777777" w:rsidR="008658EF" w:rsidRPr="00EF23DD" w:rsidRDefault="008658EF" w:rsidP="008658EF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Opłaty notarialne i sądowe w całości ponosi nabywca nieruchomości.</w:t>
      </w:r>
    </w:p>
    <w:p w14:paraId="263024EF" w14:textId="77777777" w:rsidR="008658EF" w:rsidRPr="00EF23DD" w:rsidRDefault="008658EF" w:rsidP="008658EF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lastRenderedPageBreak/>
        <w:t xml:space="preserve">Cena wywoławcza nie zawiera kosztów okazania granic nieruchomości. Okazanie granic nieruchomości może nastąpić na wniosek i koszt kupującego. Nieruchomość sprzedawana jest na podstawie danych z ewidencji gruntów i budynków. </w:t>
      </w:r>
    </w:p>
    <w:p w14:paraId="696904C2" w14:textId="2005B29A" w:rsidR="008658EF" w:rsidRPr="00EF23DD" w:rsidRDefault="008658EF" w:rsidP="008658EF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W przypadku ewentualnego wznowienia punktów granicznych wykonanego na koszt i staraniem nabywcy Gmina nie bierze odpowiedzialności za ewentualne różnice</w:t>
      </w:r>
    </w:p>
    <w:p w14:paraId="57EA3C9B" w14:textId="77777777" w:rsidR="007C78E2" w:rsidRPr="00EF23DD" w:rsidRDefault="007C78E2" w:rsidP="007C78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</w:pPr>
    </w:p>
    <w:p w14:paraId="5023F859" w14:textId="77777777" w:rsidR="007C78E2" w:rsidRPr="00EF23DD" w:rsidRDefault="007C78E2" w:rsidP="007C78E2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Wadium zwraca się niezwłocznie po odwołaniu lub zamknięciu przetargu, jednak nie później niż przed upływem 3 dni od dnia zamknięcia przetargu. Wadium wpłacone przez uczestnika przetargu, który przetarg wygrał, zalicza się na poczet ceny nabycia nieruchomości. Wadium nie podlega zwrotowi w przypadku gdy osoba, która wygrała przetarg uchyli się od podpisania umowy notarialnej.</w:t>
      </w:r>
    </w:p>
    <w:p w14:paraId="0EFB59B5" w14:textId="1E7885F1" w:rsidR="007C78E2" w:rsidRPr="00EF23DD" w:rsidRDefault="007C78E2" w:rsidP="007C78E2">
      <w:pPr>
        <w:spacing w:after="20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Informacje o nieruchomości i warunkach przetargu można uzyskać w pokoju nr </w:t>
      </w:r>
      <w:r w:rsidR="008658EF"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6 </w:t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Urzędu Miejskiego w Barwicach</w:t>
      </w:r>
      <w:r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 xml:space="preserve">, tel. 94 373-63-09 wew. </w:t>
      </w:r>
      <w:r w:rsidR="008658EF"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 xml:space="preserve">35 </w:t>
      </w:r>
      <w:r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. e-mail: a</w:t>
      </w:r>
      <w:r w:rsidR="00F901D6"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.zasztoft</w:t>
      </w:r>
      <w:r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@um.barwice.pl.</w:t>
      </w:r>
    </w:p>
    <w:p w14:paraId="5BAD3365" w14:textId="3521DC3C" w:rsidR="007C78E2" w:rsidRPr="00EF23DD" w:rsidRDefault="007C78E2" w:rsidP="007C78E2">
      <w:pPr>
        <w:keepNext/>
        <w:spacing w:after="200" w:line="240" w:lineRule="auto"/>
        <w:outlineLvl w:val="1"/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Ogłoszenie będzie emitowane na stronie </w:t>
      </w:r>
      <w:hyperlink r:id="rId8" w:history="1">
        <w:r w:rsidRPr="00EF23DD">
          <w:rPr>
            <w:rFonts w:ascii="Times New Roman" w:eastAsia="Times New Roman" w:hAnsi="Times New Roman" w:cs="Times New Roman"/>
            <w:color w:val="000000" w:themeColor="text1"/>
            <w:kern w:val="0"/>
            <w:u w:val="single"/>
            <w:lang w:eastAsia="pl-PL"/>
            <w14:ligatures w14:val="none"/>
          </w:rPr>
          <w:t>www.barwice.pl</w:t>
        </w:r>
      </w:hyperlink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, w BIP </w:t>
      </w:r>
      <w:r w:rsidR="00F901D6"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oraz wywieszone na tablicy ogłoszeń Urzędu Miejskiego w Barwicach</w:t>
      </w:r>
      <w:r w:rsidR="00FF5243"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.</w:t>
      </w:r>
    </w:p>
    <w:p w14:paraId="1E997DD7" w14:textId="77777777" w:rsidR="007C78E2" w:rsidRPr="00EF23DD" w:rsidRDefault="007C78E2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Zastrzega się prawo odwołania przetargu z ważnych powodów.</w:t>
      </w:r>
    </w:p>
    <w:p w14:paraId="786337D5" w14:textId="77777777" w:rsidR="00C552A1" w:rsidRPr="00EF23DD" w:rsidRDefault="00C552A1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6FE9A123" w14:textId="193AE5C3" w:rsidR="00C552A1" w:rsidRPr="00EF23DD" w:rsidRDefault="00C552A1" w:rsidP="00FC70F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  <w:t xml:space="preserve">Burmistrz Barwic </w:t>
      </w:r>
    </w:p>
    <w:p w14:paraId="5BF76C90" w14:textId="7D56E7C0" w:rsidR="00C552A1" w:rsidRPr="00EF23DD" w:rsidRDefault="00C552A1" w:rsidP="00FC70F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="008658EF"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Robert Zborowski </w:t>
      </w:r>
    </w:p>
    <w:p w14:paraId="21343AED" w14:textId="77777777" w:rsidR="008B2074" w:rsidRPr="00EF23DD" w:rsidRDefault="008B2074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0E1F75FD" w14:textId="77777777" w:rsidR="008B2074" w:rsidRPr="00EF23DD" w:rsidRDefault="008B2074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1914A255" w14:textId="77777777" w:rsidR="008B2074" w:rsidRPr="00EF23DD" w:rsidRDefault="008B2074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05C80B18" w14:textId="77777777" w:rsidR="008B2074" w:rsidRPr="00EF23DD" w:rsidRDefault="008B2074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7BC54599" w14:textId="77777777" w:rsidR="00C552A1" w:rsidRPr="00EF23DD" w:rsidRDefault="00C552A1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45CD47BF" w14:textId="77777777" w:rsidR="00C552A1" w:rsidRPr="00EF23DD" w:rsidRDefault="00C552A1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6FDD24D4" w14:textId="77777777" w:rsidR="008B2074" w:rsidRDefault="008B2074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56A9231B" w14:textId="77777777" w:rsidR="00EF23DD" w:rsidRDefault="00EF23DD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7AE72715" w14:textId="77777777" w:rsidR="00EF23DD" w:rsidRDefault="00EF23DD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15AB6EE2" w14:textId="77777777" w:rsidR="00EF23DD" w:rsidRDefault="00EF23DD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0EAFF8E9" w14:textId="77777777" w:rsidR="00EF23DD" w:rsidRDefault="00EF23DD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06335F06" w14:textId="77777777" w:rsidR="00EF23DD" w:rsidRPr="00EF23DD" w:rsidRDefault="00EF23DD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68E4916D" w14:textId="77777777" w:rsidR="008B2074" w:rsidRPr="00EF23DD" w:rsidRDefault="008B2074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13C71FC4" w14:textId="77777777" w:rsidR="008B2074" w:rsidRPr="00EF23DD" w:rsidRDefault="008B2074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1181AFDA" w14:textId="650B0538" w:rsidR="00BE27B0" w:rsidRPr="00EF23DD" w:rsidRDefault="00AD79CD" w:rsidP="005077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B</w:t>
      </w:r>
      <w:r w:rsidR="007C78E2"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arwice</w:t>
      </w:r>
      <w:r w:rsidR="00FC70FE"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, </w:t>
      </w:r>
      <w:r w:rsidR="00D92960"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21</w:t>
      </w:r>
      <w:r w:rsidR="00FC70FE"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.</w:t>
      </w:r>
      <w:r w:rsidR="00D92960"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11</w:t>
      </w:r>
      <w:r w:rsidR="00FC70FE"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.2024r. </w:t>
      </w:r>
    </w:p>
    <w:sectPr w:rsidR="00BE27B0" w:rsidRPr="00EF23DD" w:rsidSect="009B1F68">
      <w:footerReference w:type="default" r:id="rId9"/>
      <w:pgSz w:w="11906" w:h="16838"/>
      <w:pgMar w:top="851" w:right="1417" w:bottom="426" w:left="1417" w:header="708" w:footer="708" w:gutter="0"/>
      <w:pgNumType w:start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0141DC9" w14:textId="77777777" w:rsidR="00EE2470" w:rsidRDefault="00EE2470" w:rsidP="008B2074">
      <w:pPr>
        <w:spacing w:after="0" w:line="240" w:lineRule="auto"/>
      </w:pPr>
      <w:r>
        <w:separator/>
      </w:r>
    </w:p>
  </w:endnote>
  <w:endnote w:type="continuationSeparator" w:id="0">
    <w:p w14:paraId="1718633C" w14:textId="77777777" w:rsidR="00EE2470" w:rsidRDefault="00EE2470" w:rsidP="008B20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010F89" w14:textId="77777777" w:rsidR="008B2074" w:rsidRDefault="008B207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569772C" w14:textId="77777777" w:rsidR="00EE2470" w:rsidRDefault="00EE2470" w:rsidP="008B2074">
      <w:pPr>
        <w:spacing w:after="0" w:line="240" w:lineRule="auto"/>
      </w:pPr>
      <w:r>
        <w:separator/>
      </w:r>
    </w:p>
  </w:footnote>
  <w:footnote w:type="continuationSeparator" w:id="0">
    <w:p w14:paraId="56AF4EB9" w14:textId="77777777" w:rsidR="00EE2470" w:rsidRDefault="00EE2470" w:rsidP="008B20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6312D9"/>
    <w:multiLevelType w:val="hybridMultilevel"/>
    <w:tmpl w:val="78ACFF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F96BBA"/>
    <w:multiLevelType w:val="hybridMultilevel"/>
    <w:tmpl w:val="CB761F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B31D0A"/>
    <w:multiLevelType w:val="hybridMultilevel"/>
    <w:tmpl w:val="5D4C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6E7ECC"/>
    <w:multiLevelType w:val="hybridMultilevel"/>
    <w:tmpl w:val="5D5E53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1084DC1"/>
    <w:multiLevelType w:val="hybridMultilevel"/>
    <w:tmpl w:val="3076AC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A90625E"/>
    <w:multiLevelType w:val="hybridMultilevel"/>
    <w:tmpl w:val="2B4418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74277470">
    <w:abstractNumId w:val="5"/>
  </w:num>
  <w:num w:numId="2" w16cid:durableId="721178509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7107564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37086215">
    <w:abstractNumId w:val="0"/>
  </w:num>
  <w:num w:numId="5" w16cid:durableId="38165044">
    <w:abstractNumId w:val="3"/>
  </w:num>
  <w:num w:numId="6" w16cid:durableId="506024486">
    <w:abstractNumId w:val="2"/>
  </w:num>
  <w:num w:numId="7" w16cid:durableId="1869098383">
    <w:abstractNumId w:val="1"/>
  </w:num>
  <w:num w:numId="8" w16cid:durableId="55620529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A8F"/>
    <w:rsid w:val="00037A9E"/>
    <w:rsid w:val="00046535"/>
    <w:rsid w:val="000B3A39"/>
    <w:rsid w:val="00130FF0"/>
    <w:rsid w:val="00155054"/>
    <w:rsid w:val="001849D3"/>
    <w:rsid w:val="001C42FB"/>
    <w:rsid w:val="001C629C"/>
    <w:rsid w:val="00252714"/>
    <w:rsid w:val="002F0C5D"/>
    <w:rsid w:val="00313889"/>
    <w:rsid w:val="00382383"/>
    <w:rsid w:val="0038764C"/>
    <w:rsid w:val="003A3D82"/>
    <w:rsid w:val="003F20BC"/>
    <w:rsid w:val="00456D15"/>
    <w:rsid w:val="00507773"/>
    <w:rsid w:val="00526DE9"/>
    <w:rsid w:val="005B3D9E"/>
    <w:rsid w:val="005B7A32"/>
    <w:rsid w:val="00633C4A"/>
    <w:rsid w:val="006D2557"/>
    <w:rsid w:val="006D64BA"/>
    <w:rsid w:val="006F7BCD"/>
    <w:rsid w:val="007036A0"/>
    <w:rsid w:val="00703C05"/>
    <w:rsid w:val="007045BC"/>
    <w:rsid w:val="0073284B"/>
    <w:rsid w:val="00767A0C"/>
    <w:rsid w:val="007C78E2"/>
    <w:rsid w:val="007F4A64"/>
    <w:rsid w:val="008658EF"/>
    <w:rsid w:val="008811A4"/>
    <w:rsid w:val="00887393"/>
    <w:rsid w:val="008B2074"/>
    <w:rsid w:val="008E0B45"/>
    <w:rsid w:val="00915A23"/>
    <w:rsid w:val="009947E4"/>
    <w:rsid w:val="009956F8"/>
    <w:rsid w:val="009B1F68"/>
    <w:rsid w:val="00A1609C"/>
    <w:rsid w:val="00A35D08"/>
    <w:rsid w:val="00A5351A"/>
    <w:rsid w:val="00A55A8F"/>
    <w:rsid w:val="00AD22CE"/>
    <w:rsid w:val="00AD79CD"/>
    <w:rsid w:val="00B0514C"/>
    <w:rsid w:val="00B23BE4"/>
    <w:rsid w:val="00B97A33"/>
    <w:rsid w:val="00BD4CD7"/>
    <w:rsid w:val="00BE27B0"/>
    <w:rsid w:val="00C552A1"/>
    <w:rsid w:val="00D92960"/>
    <w:rsid w:val="00E27F4B"/>
    <w:rsid w:val="00E46246"/>
    <w:rsid w:val="00ED130A"/>
    <w:rsid w:val="00EE2470"/>
    <w:rsid w:val="00EF23DD"/>
    <w:rsid w:val="00F740BD"/>
    <w:rsid w:val="00F82F38"/>
    <w:rsid w:val="00F901D6"/>
    <w:rsid w:val="00FC5C43"/>
    <w:rsid w:val="00FC70FE"/>
    <w:rsid w:val="00FF5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B4CCEB"/>
  <w15:chartTrackingRefBased/>
  <w15:docId w15:val="{8C2F20D4-B65A-4918-8E74-4CB823450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037A9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1388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13889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73284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B20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B2074"/>
  </w:style>
  <w:style w:type="paragraph" w:styleId="Stopka">
    <w:name w:val="footer"/>
    <w:basedOn w:val="Normalny"/>
    <w:link w:val="StopkaZnak"/>
    <w:uiPriority w:val="99"/>
    <w:unhideWhenUsed/>
    <w:rsid w:val="008B20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B2074"/>
  </w:style>
  <w:style w:type="character" w:customStyle="1" w:styleId="Nagwek2Znak">
    <w:name w:val="Nagłówek 2 Znak"/>
    <w:basedOn w:val="Domylnaczcionkaakapitu"/>
    <w:link w:val="Nagwek2"/>
    <w:uiPriority w:val="9"/>
    <w:rsid w:val="00037A9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3926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1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arwice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162F45-294A-4F26-B501-737EBAE443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515</TotalTime>
  <Pages>3</Pages>
  <Words>1109</Words>
  <Characters>6655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AlicjaZ</dc:creator>
  <cp:keywords/>
  <dc:description/>
  <cp:lastModifiedBy>AlicjaZ</cp:lastModifiedBy>
  <cp:revision>19</cp:revision>
  <cp:lastPrinted>2024-11-21T13:26:00Z</cp:lastPrinted>
  <dcterms:created xsi:type="dcterms:W3CDTF">2023-04-28T08:52:00Z</dcterms:created>
  <dcterms:modified xsi:type="dcterms:W3CDTF">2024-11-21T13:33:00Z</dcterms:modified>
</cp:coreProperties>
</file>