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9630F5" w14:textId="77777777" w:rsidR="00D4520C" w:rsidRDefault="00D4520C" w:rsidP="00D4520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0F3C01C" w14:textId="76B2DBFE" w:rsidR="008E4A64" w:rsidRDefault="004E2CAB" w:rsidP="00D4520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4A64">
        <w:rPr>
          <w:rFonts w:ascii="Times New Roman" w:hAnsi="Times New Roman" w:cs="Times New Roman"/>
          <w:b/>
          <w:bCs/>
          <w:sz w:val="24"/>
          <w:szCs w:val="24"/>
        </w:rPr>
        <w:t>LISTA OSÓB ZAKWALIFIKOWANYCH DO UCZESTNICTWA W PIERWSZYM PRZETARGU USTNYM OGRANICZONYM NA DZIERŻAWĘ CZĘŚCI NIERUCHOMOŚCI GRUNTOWEJ STANOWIĄCEJ WŁASNOŚĆ GMMINY BARWICE</w:t>
      </w:r>
    </w:p>
    <w:p w14:paraId="68E7A828" w14:textId="74B86435" w:rsidR="003B2A68" w:rsidRDefault="008E4A64" w:rsidP="00D4520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 podstawie § 15 ust. 2 rozporządzenia Rady Ministrów z dnia 14 września 2004 r.</w:t>
      </w:r>
      <w:r w:rsidR="00C50D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 sprawie sposobu i trybu przeprowadzania przetargów oraz rokowań na </w:t>
      </w:r>
      <w:r w:rsidR="00C50D9C">
        <w:rPr>
          <w:rFonts w:ascii="Times New Roman" w:hAnsi="Times New Roman" w:cs="Times New Roman"/>
          <w:b/>
          <w:bCs/>
          <w:sz w:val="24"/>
          <w:szCs w:val="24"/>
        </w:rPr>
        <w:t>zbycie nieruchomości (Dz. U. z 2021 r. poz. 2213)</w:t>
      </w:r>
      <w:r w:rsidR="003B2A68">
        <w:rPr>
          <w:rFonts w:ascii="Times New Roman" w:hAnsi="Times New Roman" w:cs="Times New Roman"/>
          <w:b/>
          <w:bCs/>
          <w:sz w:val="24"/>
          <w:szCs w:val="24"/>
        </w:rPr>
        <w:t xml:space="preserve"> Komisja przetargowa powołana Zarządzeniem Burmistrza Barwic Nr 103/2024 z dnia 25 października 2024 r. w składzie: </w:t>
      </w:r>
    </w:p>
    <w:p w14:paraId="3F61C725" w14:textId="77777777" w:rsidR="003B2A68" w:rsidRPr="003B2A68" w:rsidRDefault="003B2A68" w:rsidP="003B2A68">
      <w:pPr>
        <w:keepLines/>
        <w:spacing w:before="120" w:after="120"/>
        <w:ind w:firstLine="340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3B2A68">
        <w:rPr>
          <w:rFonts w:ascii="Times New Roman" w:hAnsi="Times New Roman" w:cs="Times New Roman"/>
          <w:sz w:val="24"/>
          <w:szCs w:val="24"/>
        </w:rPr>
        <w:t>1. </w:t>
      </w:r>
      <w:r w:rsidRPr="003B2A68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Piotr </w:t>
      </w:r>
      <w:proofErr w:type="spellStart"/>
      <w:r w:rsidRPr="003B2A68">
        <w:rPr>
          <w:rFonts w:ascii="Times New Roman" w:hAnsi="Times New Roman" w:cs="Times New Roman"/>
          <w:color w:val="000000"/>
          <w:sz w:val="24"/>
          <w:szCs w:val="24"/>
          <w:u w:color="000000"/>
        </w:rPr>
        <w:t>Kikun</w:t>
      </w:r>
      <w:proofErr w:type="spellEnd"/>
      <w:r w:rsidRPr="003B2A68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  – Przewodniczący Komisji</w:t>
      </w:r>
    </w:p>
    <w:p w14:paraId="25219D8D" w14:textId="77777777" w:rsidR="003B2A68" w:rsidRPr="003B2A68" w:rsidRDefault="003B2A68" w:rsidP="003B2A68">
      <w:pPr>
        <w:keepLines/>
        <w:spacing w:before="120" w:after="120"/>
        <w:ind w:firstLine="340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3B2A68">
        <w:rPr>
          <w:rFonts w:ascii="Times New Roman" w:hAnsi="Times New Roman" w:cs="Times New Roman"/>
          <w:sz w:val="24"/>
          <w:szCs w:val="24"/>
        </w:rPr>
        <w:t>2. </w:t>
      </w:r>
      <w:r w:rsidRPr="003B2A68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Alicja </w:t>
      </w:r>
      <w:proofErr w:type="spellStart"/>
      <w:r w:rsidRPr="003B2A68">
        <w:rPr>
          <w:rFonts w:ascii="Times New Roman" w:hAnsi="Times New Roman" w:cs="Times New Roman"/>
          <w:color w:val="000000"/>
          <w:sz w:val="24"/>
          <w:szCs w:val="24"/>
          <w:u w:color="000000"/>
        </w:rPr>
        <w:t>Zasztoft</w:t>
      </w:r>
      <w:proofErr w:type="spellEnd"/>
      <w:r w:rsidRPr="003B2A68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 -Zastępca Przewodniczącego</w:t>
      </w:r>
    </w:p>
    <w:p w14:paraId="15A5EC2A" w14:textId="77777777" w:rsidR="003B2A68" w:rsidRPr="003B2A68" w:rsidRDefault="003B2A68" w:rsidP="003B2A68">
      <w:pPr>
        <w:keepLines/>
        <w:spacing w:before="120" w:after="120"/>
        <w:ind w:firstLine="340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3B2A68">
        <w:rPr>
          <w:rFonts w:ascii="Times New Roman" w:hAnsi="Times New Roman" w:cs="Times New Roman"/>
          <w:sz w:val="24"/>
          <w:szCs w:val="24"/>
        </w:rPr>
        <w:t>3. </w:t>
      </w:r>
      <w:r w:rsidRPr="003B2A68">
        <w:rPr>
          <w:rFonts w:ascii="Times New Roman" w:hAnsi="Times New Roman" w:cs="Times New Roman"/>
          <w:color w:val="000000"/>
          <w:sz w:val="24"/>
          <w:szCs w:val="24"/>
          <w:u w:color="000000"/>
        </w:rPr>
        <w:t>Edmund Szewczyk - Członek Komisji</w:t>
      </w:r>
    </w:p>
    <w:p w14:paraId="2F12343E" w14:textId="0D4A4E84" w:rsidR="003B2A68" w:rsidRDefault="003B2A68" w:rsidP="00D4520C">
      <w:pPr>
        <w:ind w:firstLine="340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3B2A68">
        <w:rPr>
          <w:rFonts w:ascii="Times New Roman" w:hAnsi="Times New Roman" w:cs="Times New Roman"/>
          <w:sz w:val="24"/>
          <w:szCs w:val="24"/>
        </w:rPr>
        <w:t>4. </w:t>
      </w:r>
      <w:r w:rsidRPr="003B2A68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Paulina </w:t>
      </w:r>
      <w:proofErr w:type="spellStart"/>
      <w:r w:rsidRPr="003B2A68">
        <w:rPr>
          <w:rFonts w:ascii="Times New Roman" w:hAnsi="Times New Roman" w:cs="Times New Roman"/>
          <w:color w:val="000000"/>
          <w:sz w:val="24"/>
          <w:szCs w:val="24"/>
          <w:u w:color="000000"/>
        </w:rPr>
        <w:t>Fangrat</w:t>
      </w:r>
      <w:proofErr w:type="spellEnd"/>
      <w:r w:rsidRPr="003B2A68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 - Członek Komisji</w:t>
      </w:r>
    </w:p>
    <w:p w14:paraId="4767D03C" w14:textId="0F01A867" w:rsidR="009E5056" w:rsidRDefault="00D4520C" w:rsidP="00D4520C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u w:color="000000"/>
        </w:rPr>
        <w:t>p</w:t>
      </w:r>
      <w:r w:rsidR="003B2A68">
        <w:rPr>
          <w:rFonts w:ascii="Times New Roman" w:hAnsi="Times New Roman" w:cs="Times New Roman"/>
          <w:color w:val="000000"/>
          <w:sz w:val="24"/>
          <w:szCs w:val="24"/>
          <w:u w:color="000000"/>
        </w:rPr>
        <w:t>odaje do publicznej wiadomości listę osób zakwalifikowanych do uczestnictwa w przetargu ustnym ograniczonym na dzierżawę części nieruchomości gruntowej, stanowiącej własność Gminy Barwice</w:t>
      </w:r>
      <w:r w:rsidR="009E5056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, położonej w Barwicach, obręb Barwice 03, oznaczonej ewidencyjnym nr działki 306/5 o powierzchni 201 m </w:t>
      </w:r>
      <w:r w:rsidR="009E5056">
        <w:rPr>
          <w:rFonts w:ascii="Times New Roman" w:hAnsi="Times New Roman" w:cs="Times New Roman"/>
          <w:color w:val="000000"/>
          <w:sz w:val="24"/>
          <w:szCs w:val="24"/>
          <w:u w:color="000000"/>
          <w:vertAlign w:val="superscript"/>
        </w:rPr>
        <w:t xml:space="preserve">2  </w:t>
      </w:r>
      <w:r w:rsidR="009E5056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(całkowita powierzchnia działki 0,1753 ha) dla której Sąd Rejonowy w Szczecinku </w:t>
      </w:r>
      <w:r w:rsidR="009E5056" w:rsidRPr="00D4520C">
        <w:rPr>
          <w:rFonts w:ascii="Times New Roman" w:hAnsi="Times New Roman" w:cs="Times New Roman"/>
          <w:sz w:val="24"/>
          <w:szCs w:val="24"/>
        </w:rPr>
        <w:t xml:space="preserve">V wydział Ksiąg Wieczystych </w:t>
      </w:r>
      <w:r w:rsidR="009E5056" w:rsidRPr="00D4520C">
        <w:rPr>
          <w:rFonts w:ascii="Times New Roman" w:eastAsia="Times New Roman" w:hAnsi="Times New Roman" w:cs="Times New Roman"/>
          <w:sz w:val="24"/>
          <w:szCs w:val="24"/>
        </w:rPr>
        <w:t>prowadzi księgę wieczystą o numerze  KO1I/00020621/7, który przeprowadzony zostanie w dniu</w:t>
      </w:r>
      <w:r w:rsidR="009E5056">
        <w:rPr>
          <w:rFonts w:ascii="Times New Roman" w:eastAsia="Times New Roman" w:hAnsi="Times New Roman" w:cs="Times New Roman"/>
          <w:b/>
          <w:sz w:val="24"/>
          <w:szCs w:val="24"/>
        </w:rPr>
        <w:t xml:space="preserve"> 30 października 2024 r. o godz. 9.00 w Urzędzie Miejskim w Barwicach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 ul. Zwycięzców 22, w Sali posiedzeń (I piętro).</w:t>
      </w:r>
    </w:p>
    <w:p w14:paraId="4A0690DC" w14:textId="1E8CBB86" w:rsidR="00D4520C" w:rsidRDefault="00D4520C" w:rsidP="009E5056">
      <w:pPr>
        <w:ind w:firstLine="3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Osoby zakwalifikowane do uczestnictwa w przetargu : </w:t>
      </w:r>
    </w:p>
    <w:p w14:paraId="58517EB8" w14:textId="53BBB859" w:rsidR="005C7F46" w:rsidRPr="005C7F46" w:rsidRDefault="005C7F46" w:rsidP="005C7F46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Pan Kacper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Gramek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>, Pani Roksana Hyz,</w:t>
      </w:r>
    </w:p>
    <w:p w14:paraId="210EB3F3" w14:textId="1FE2BBF6" w:rsidR="00D4520C" w:rsidRPr="00E12BC9" w:rsidRDefault="00D4520C" w:rsidP="00E12BC9">
      <w:pPr>
        <w:ind w:firstLine="3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520C">
        <w:rPr>
          <w:rFonts w:ascii="Times New Roman" w:eastAsia="Times New Roman" w:hAnsi="Times New Roman" w:cs="Times New Roman"/>
          <w:bCs/>
          <w:sz w:val="24"/>
          <w:szCs w:val="24"/>
        </w:rPr>
        <w:t>Lista osób zakwalifikowanych do uczestnictwa w przetargu została w dniu 25 października 2024 r. wywieszona na tablicy ogłoszeń w siedzibie Urzędu Miejskiego w Barwicach ul. Zwycięzców 22 oraz zamieszczona na stronie internetowej www.bip.barwice.pl</w:t>
      </w:r>
    </w:p>
    <w:p w14:paraId="628AA07B" w14:textId="1A46D2C4" w:rsidR="00D4520C" w:rsidRPr="00724143" w:rsidRDefault="00724143" w:rsidP="00D4520C">
      <w:pPr>
        <w:ind w:left="4956" w:firstLine="708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2414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Piotr </w:t>
      </w:r>
      <w:proofErr w:type="spellStart"/>
      <w:r w:rsidRPr="00724143">
        <w:rPr>
          <w:rFonts w:ascii="Times New Roman" w:hAnsi="Times New Roman" w:cs="Times New Roman"/>
          <w:b/>
          <w:bCs/>
          <w:sz w:val="24"/>
          <w:szCs w:val="24"/>
          <w:u w:val="single"/>
        </w:rPr>
        <w:t>Kikun</w:t>
      </w:r>
      <w:proofErr w:type="spellEnd"/>
    </w:p>
    <w:p w14:paraId="7E70EB17" w14:textId="36F0538E" w:rsidR="00D4520C" w:rsidRPr="00724143" w:rsidRDefault="00724143" w:rsidP="00D4520C">
      <w:pPr>
        <w:ind w:left="4956" w:firstLine="708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2414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Alicja </w:t>
      </w:r>
      <w:proofErr w:type="spellStart"/>
      <w:r w:rsidRPr="00724143">
        <w:rPr>
          <w:rFonts w:ascii="Times New Roman" w:hAnsi="Times New Roman" w:cs="Times New Roman"/>
          <w:b/>
          <w:bCs/>
          <w:sz w:val="24"/>
          <w:szCs w:val="24"/>
          <w:u w:val="single"/>
        </w:rPr>
        <w:t>Zasztoft</w:t>
      </w:r>
      <w:proofErr w:type="spellEnd"/>
    </w:p>
    <w:p w14:paraId="1E87E8B3" w14:textId="0A01CA7C" w:rsidR="00D4520C" w:rsidRPr="00724143" w:rsidRDefault="00724143" w:rsidP="00D4520C">
      <w:pPr>
        <w:ind w:left="4956" w:firstLine="708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2414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Edmund Szewczyk </w:t>
      </w:r>
    </w:p>
    <w:p w14:paraId="07E90AA0" w14:textId="642100F3" w:rsidR="00D4520C" w:rsidRDefault="00724143" w:rsidP="00D4520C">
      <w:pPr>
        <w:ind w:left="4956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72414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Paulina </w:t>
      </w:r>
      <w:proofErr w:type="spellStart"/>
      <w:r w:rsidRPr="00724143">
        <w:rPr>
          <w:rFonts w:ascii="Times New Roman" w:hAnsi="Times New Roman" w:cs="Times New Roman"/>
          <w:b/>
          <w:bCs/>
          <w:sz w:val="24"/>
          <w:szCs w:val="24"/>
          <w:u w:val="single"/>
        </w:rPr>
        <w:t>Fangrat</w:t>
      </w:r>
      <w:proofErr w:type="spellEnd"/>
    </w:p>
    <w:p w14:paraId="6FB00F5C" w14:textId="77777777" w:rsidR="00E12BC9" w:rsidRDefault="00D4520C" w:rsidP="00E12BC9">
      <w:pPr>
        <w:ind w:left="4956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Podpisy Komisji Przetargowej</w:t>
      </w:r>
    </w:p>
    <w:p w14:paraId="7481F22C" w14:textId="1FEA0434" w:rsidR="00D4520C" w:rsidRPr="003B2A68" w:rsidRDefault="00D4520C" w:rsidP="00E12BC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Barwice 25.10.2024 r.</w:t>
      </w:r>
    </w:p>
    <w:sectPr w:rsidR="00D4520C" w:rsidRPr="003B2A68" w:rsidSect="00E12BC9">
      <w:headerReference w:type="default" r:id="rId8"/>
      <w:pgSz w:w="11906" w:h="16838"/>
      <w:pgMar w:top="1417" w:right="1417" w:bottom="1417" w:left="1417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E0D509" w14:textId="77777777" w:rsidR="008E2CB9" w:rsidRDefault="008E2CB9" w:rsidP="00D4520C">
      <w:pPr>
        <w:spacing w:after="0" w:line="240" w:lineRule="auto"/>
      </w:pPr>
      <w:r>
        <w:separator/>
      </w:r>
    </w:p>
  </w:endnote>
  <w:endnote w:type="continuationSeparator" w:id="0">
    <w:p w14:paraId="4118846D" w14:textId="77777777" w:rsidR="008E2CB9" w:rsidRDefault="008E2CB9" w:rsidP="00D45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268D1D" w14:textId="77777777" w:rsidR="008E2CB9" w:rsidRDefault="008E2CB9" w:rsidP="00D4520C">
      <w:pPr>
        <w:spacing w:after="0" w:line="240" w:lineRule="auto"/>
      </w:pPr>
      <w:r>
        <w:separator/>
      </w:r>
    </w:p>
  </w:footnote>
  <w:footnote w:type="continuationSeparator" w:id="0">
    <w:p w14:paraId="6E7F8D07" w14:textId="77777777" w:rsidR="008E2CB9" w:rsidRDefault="008E2CB9" w:rsidP="00D45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3F8722" w14:textId="4B718E48" w:rsidR="00E12BC9" w:rsidRDefault="00E12BC9">
    <w:pPr>
      <w:pStyle w:val="Nagwek"/>
    </w:pPr>
    <w:r>
      <w:rPr>
        <w:noProof/>
      </w:rPr>
      <w:drawing>
        <wp:inline distT="0" distB="0" distL="0" distR="0" wp14:anchorId="0C819962" wp14:editId="27220E46">
          <wp:extent cx="5753100" cy="1123950"/>
          <wp:effectExtent l="0" t="0" r="0" b="0"/>
          <wp:docPr id="48881640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F25253"/>
    <w:multiLevelType w:val="hybridMultilevel"/>
    <w:tmpl w:val="101661C4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4C8136CE"/>
    <w:multiLevelType w:val="hybridMultilevel"/>
    <w:tmpl w:val="603AFE58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2" w15:restartNumberingAfterBreak="0">
    <w:nsid w:val="60737073"/>
    <w:multiLevelType w:val="hybridMultilevel"/>
    <w:tmpl w:val="8DCAEA10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68348698">
    <w:abstractNumId w:val="0"/>
  </w:num>
  <w:num w:numId="2" w16cid:durableId="2037459401">
    <w:abstractNumId w:val="1"/>
  </w:num>
  <w:num w:numId="3" w16cid:durableId="20387775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A4B"/>
    <w:rsid w:val="00094628"/>
    <w:rsid w:val="000E596D"/>
    <w:rsid w:val="00154090"/>
    <w:rsid w:val="00330D29"/>
    <w:rsid w:val="003B2A68"/>
    <w:rsid w:val="003E4BD9"/>
    <w:rsid w:val="004E2CAB"/>
    <w:rsid w:val="005C7F46"/>
    <w:rsid w:val="0064434F"/>
    <w:rsid w:val="00724143"/>
    <w:rsid w:val="00731A61"/>
    <w:rsid w:val="008E2CB9"/>
    <w:rsid w:val="008E4A64"/>
    <w:rsid w:val="009661B6"/>
    <w:rsid w:val="009E5056"/>
    <w:rsid w:val="00A0418A"/>
    <w:rsid w:val="00BF2FC9"/>
    <w:rsid w:val="00C50D9C"/>
    <w:rsid w:val="00C54D90"/>
    <w:rsid w:val="00C75096"/>
    <w:rsid w:val="00CF2A4B"/>
    <w:rsid w:val="00D072E4"/>
    <w:rsid w:val="00D4520C"/>
    <w:rsid w:val="00DA376E"/>
    <w:rsid w:val="00DC02F5"/>
    <w:rsid w:val="00E12BC9"/>
    <w:rsid w:val="00E5107A"/>
    <w:rsid w:val="00E834B7"/>
    <w:rsid w:val="00EC26F0"/>
    <w:rsid w:val="00F5397E"/>
    <w:rsid w:val="00F73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3B037D"/>
  <w15:docId w15:val="{E3B4EE3D-680D-4EC8-BA93-C9E79C7E7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31A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D452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452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520C"/>
  </w:style>
  <w:style w:type="paragraph" w:styleId="Stopka">
    <w:name w:val="footer"/>
    <w:basedOn w:val="Normalny"/>
    <w:link w:val="StopkaZnak"/>
    <w:uiPriority w:val="99"/>
    <w:unhideWhenUsed/>
    <w:rsid w:val="00D452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52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16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DD2C2-9FB0-44D2-AE87-7126DEFB9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Andrzej Pietras</cp:lastModifiedBy>
  <cp:revision>5</cp:revision>
  <cp:lastPrinted>2024-10-25T09:18:00Z</cp:lastPrinted>
  <dcterms:created xsi:type="dcterms:W3CDTF">2024-10-25T08:42:00Z</dcterms:created>
  <dcterms:modified xsi:type="dcterms:W3CDTF">2024-10-25T09:52:00Z</dcterms:modified>
</cp:coreProperties>
</file>