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7721F" w14:textId="21D9B0F6" w:rsidR="00C2668D" w:rsidRPr="00185ABF" w:rsidRDefault="00C2668D" w:rsidP="00C2668D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</w:pPr>
      <w:r w:rsidRPr="00185ABF"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  <w:t>Wykaz Burmistrza Barwic nieruchomości przeznaczonych do sprzedaży</w:t>
      </w:r>
    </w:p>
    <w:p w14:paraId="786A33BD" w14:textId="07ACE565" w:rsidR="00543445" w:rsidRPr="00BB3DC3" w:rsidRDefault="00E81684" w:rsidP="00C169E7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Uchwała Nr LXII/511/2023 Rady Miejskiej w Barwicach z dnia 26 października 2023 roku w sprawie wyrażenia zgody na </w:t>
      </w:r>
      <w:r w:rsid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br/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sprzedaż nieruchomości stanowiącej własność Gminy Barwice</w:t>
      </w:r>
    </w:p>
    <w:p w14:paraId="109390E3" w14:textId="0EE90C31" w:rsidR="00C2668D" w:rsidRPr="00BB3DC3" w:rsidRDefault="00185ABF" w:rsidP="00543445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Zarządzenie NR </w:t>
      </w:r>
      <w:r w:rsidR="00543445"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102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/202</w:t>
      </w:r>
      <w:r w:rsidR="00543445"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Burmistrza Barwic z dnia </w:t>
      </w:r>
      <w:r w:rsidR="00543445"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21 października 2024 r.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w sprawie przeznaczenia do sprzedaży  </w:t>
      </w:r>
      <w:r w:rsid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br/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nieruchomości stanowiących własność Gminy Barwice </w:t>
      </w:r>
    </w:p>
    <w:p w14:paraId="082A00E7" w14:textId="6971AE03" w:rsidR="00C2668D" w:rsidRPr="00985279" w:rsidRDefault="00C2668D" w:rsidP="00C2668D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Na podstawie art. 35 ust. 1 i 2  ustawy z dnia 21 sierpnia 1997  r. o gospodarce nieruchomościami (Dz.  U. z 202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4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r. poz. 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1145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) Burmistrz Barwic  podaje do publicznej wiadomości wykaz nieruchomości przeznaczonych do sprzedaży </w:t>
      </w:r>
    </w:p>
    <w:tbl>
      <w:tblPr>
        <w:tblW w:w="14308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560"/>
        <w:gridCol w:w="784"/>
        <w:gridCol w:w="992"/>
        <w:gridCol w:w="2836"/>
        <w:gridCol w:w="2835"/>
        <w:gridCol w:w="1418"/>
        <w:gridCol w:w="1133"/>
        <w:gridCol w:w="1132"/>
        <w:gridCol w:w="1136"/>
      </w:tblGrid>
      <w:tr w:rsidR="00C2668D" w:rsidRPr="00985279" w14:paraId="00697B70" w14:textId="77777777" w:rsidTr="007B38B1">
        <w:trPr>
          <w:trHeight w:val="1505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4E714661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AA5D45F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Nr  ewidencyjny nieruchomości (działki)</w:t>
            </w:r>
          </w:p>
          <w:p w14:paraId="76D1383E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78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5367ACC4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Powierzchnia w ha/ m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4B5BB9FD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Położenie </w:t>
            </w:r>
          </w:p>
          <w:p w14:paraId="18FAF023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  <w:tc>
          <w:tcPr>
            <w:tcW w:w="283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DDB1E4B" w14:textId="77777777" w:rsidR="00C2668D" w:rsidRPr="00985279" w:rsidRDefault="00C2668D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Opis nieruchomości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0A260A3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Przeznaczenie w planie </w:t>
            </w:r>
          </w:p>
          <w:p w14:paraId="7062102E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Miejscowym</w:t>
            </w:r>
          </w:p>
          <w:p w14:paraId="7D13A3C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sposób zagospodarowania</w:t>
            </w:r>
          </w:p>
          <w:p w14:paraId="757E0471" w14:textId="77777777" w:rsidR="00C2668D" w:rsidRPr="00985279" w:rsidRDefault="00C2668D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7E7D617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Formy zbycia:</w:t>
            </w:r>
          </w:p>
          <w:p w14:paraId="2B108977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-sprzedaż,</w:t>
            </w:r>
          </w:p>
          <w:p w14:paraId="34766A7B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użytk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</w:p>
          <w:p w14:paraId="3DDFB8C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-dzierżawa,</w:t>
            </w:r>
          </w:p>
          <w:p w14:paraId="4AC0070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-najem</w:t>
            </w:r>
          </w:p>
          <w:p w14:paraId="43D975FF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-użyczenie</w:t>
            </w:r>
          </w:p>
        </w:tc>
        <w:tc>
          <w:tcPr>
            <w:tcW w:w="113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0890A02A" w14:textId="0F29C204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Termin zagospodarowania</w:t>
            </w:r>
          </w:p>
        </w:tc>
        <w:tc>
          <w:tcPr>
            <w:tcW w:w="113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2F5D2DA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Cena nieruchomości netto/</w:t>
            </w:r>
          </w:p>
          <w:p w14:paraId="24ACEA3C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wysokość opłat za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., dzierż.,  najem</w:t>
            </w:r>
          </w:p>
        </w:tc>
        <w:tc>
          <w:tcPr>
            <w:tcW w:w="113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BDBDB" w:themeFill="accent3" w:themeFillTint="66"/>
            <w:hideMark/>
          </w:tcPr>
          <w:p w14:paraId="18A2CABA" w14:textId="77777777" w:rsidR="00C2668D" w:rsidRPr="00985279" w:rsidRDefault="00C2668D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</w:p>
          <w:p w14:paraId="38480DA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wnoszenia</w:t>
            </w:r>
          </w:p>
          <w:p w14:paraId="3F3F749D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opłat</w:t>
            </w:r>
          </w:p>
        </w:tc>
      </w:tr>
      <w:tr w:rsidR="00543445" w:rsidRPr="00985279" w14:paraId="72753F7F" w14:textId="77777777" w:rsidTr="00543445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9B12757" w14:textId="3FC46F4F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7A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F01BD" w14:textId="77777777" w:rsidR="00543445" w:rsidRPr="00D1327A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177/14</w:t>
            </w:r>
          </w:p>
          <w:p w14:paraId="5F7C9597" w14:textId="052299EA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KO1I/00038069/8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048AE" w14:textId="1B774900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sz w:val="16"/>
                <w:szCs w:val="16"/>
              </w:rPr>
              <w:t>0,1237 ha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8582C" w14:textId="77777777" w:rsidR="00543445" w:rsidRPr="00D1327A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Obręb Barwice 03</w:t>
            </w:r>
          </w:p>
          <w:p w14:paraId="39D39D61" w14:textId="63EAD6DC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B5B49" w14:textId="77777777" w:rsidR="00543445" w:rsidRPr="00D1327A" w:rsidRDefault="00543445" w:rsidP="00543445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Nieruchomość gruntowa  niezabudowana </w:t>
            </w:r>
          </w:p>
          <w:p w14:paraId="5909EE6A" w14:textId="2E66748A" w:rsidR="00543445" w:rsidRPr="00D1327A" w:rsidRDefault="00543445" w:rsidP="00543445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Działka położona w obrębie ewidencyjnym Barwice 03 , w bliskiej odległości od głównych dróg, w sąsiedztwie zabudowy mieszkaniowej oraz rzeki , działka nie jest zabudowa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na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posiada bezpośredni dostęp do drogi publicznej, w zasięgu pełna sieć uzbrojenia, teren ze spadkiem zadrzewiony i zakrzewiony</w:t>
            </w:r>
          </w:p>
          <w:p w14:paraId="45E7396D" w14:textId="2C05571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C2BC0" w14:textId="77777777" w:rsidR="00543445" w:rsidRPr="00D1327A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ewidencji gruntów działka oznaczona jest jako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zurbanizowane terenu niezabudowane  lub w trakcie zabudowy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Bp</w:t>
            </w:r>
          </w:p>
          <w:p w14:paraId="06F75D63" w14:textId="77777777" w:rsidR="00543445" w:rsidRPr="00D1327A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nr  do Studium – działka o numerze </w:t>
            </w:r>
            <w:r w:rsidRPr="00D1327A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177/14 Barwice 03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– tereny usług</w:t>
            </w:r>
          </w:p>
          <w:p w14:paraId="329B6977" w14:textId="77777777" w:rsidR="00543445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Dla działki  zostały ustalone warunki zabudowy dla inwestycji polegającej na budowie budynku mieszkalnego jednorodzinnego oraz budynku gospodarczego wraz z instalacjami i urządzeniami technicznymi oraz pozostałą niezbędną infrastrukturą techniczna na zasadach określonych w  dec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yzji Burmistrza Barwic z dnia 04.09.2017 r. NR 29/2017 znak IOŚ.6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730.29.2017</w:t>
            </w:r>
          </w:p>
          <w:p w14:paraId="2350A111" w14:textId="5AC66386" w:rsidR="00E81684" w:rsidRPr="00985279" w:rsidRDefault="00E81684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4ED3D" w14:textId="77777777" w:rsidR="00543445" w:rsidRPr="00D1327A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Sprzedaż </w:t>
            </w:r>
          </w:p>
          <w:p w14:paraId="746E03AA" w14:textId="77777777" w:rsidR="00543445" w:rsidRPr="00D1327A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Przetarg ustny nieograniczony</w:t>
            </w:r>
          </w:p>
          <w:p w14:paraId="1787D28D" w14:textId="7B2A9790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536E6" w14:textId="3B8F8E0A" w:rsidR="00543445" w:rsidRPr="00985279" w:rsidRDefault="00543445" w:rsidP="0054344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Z chwilą zawarcia umowy sprzedaży w formie aktu notarialnego   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E416" w14:textId="77777777" w:rsidR="00543445" w:rsidRPr="00D1327A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Cena wywoławcza :  </w:t>
            </w:r>
          </w:p>
          <w:p w14:paraId="4434DE97" w14:textId="3F33286A" w:rsidR="00543445" w:rsidRPr="00607C18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607C18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</w:t>
            </w:r>
            <w:r w:rsidR="00E81684" w:rsidRPr="00607C18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5 000</w:t>
            </w:r>
            <w:r w:rsidRPr="00607C18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,00 zł (netto)   +  23%VAT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B5D0880" w14:textId="77777777" w:rsidR="00543445" w:rsidRPr="00D1327A" w:rsidRDefault="00543445" w:rsidP="00543445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Przed podpisaniem aktu notarialnego</w:t>
            </w:r>
          </w:p>
          <w:p w14:paraId="3B4C2005" w14:textId="54A506BF" w:rsidR="00543445" w:rsidRPr="00985279" w:rsidRDefault="00543445" w:rsidP="005434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43445" w:rsidRPr="00985279" w14:paraId="775F5AD4" w14:textId="77777777" w:rsidTr="007B38B1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6C182F0" w14:textId="0FCFA5AB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  2.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F0DFF" w14:textId="0B802F08" w:rsidR="00543445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47 </w:t>
            </w:r>
          </w:p>
          <w:p w14:paraId="7ED5AF3B" w14:textId="2A75240D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KO1I/00050455/1</w:t>
            </w:r>
          </w:p>
          <w:p w14:paraId="3DE8BFA9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8C911EC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D8FF0" w14:textId="43173EAE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400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</w:t>
            </w:r>
          </w:p>
          <w:p w14:paraId="14579FFD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A1706D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4C62ABF6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6BD636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14C15152" w14:textId="0D2C4C5E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A1783" w14:textId="77777777" w:rsidR="00543445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Polne</w:t>
            </w:r>
          </w:p>
          <w:p w14:paraId="57596E4F" w14:textId="6FB988B1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Obręb Polne 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9BD65" w14:textId="791C227B" w:rsidR="00543445" w:rsidRPr="00985279" w:rsidRDefault="00543445" w:rsidP="00607C1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Nieruchomość niez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abudowana Działka położona   w obrębie ewidencyjnym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Polne, miejscowość Polne , w sąsiedztwie zabudowy mieszkaniowej, w bliskiej odległości od głównych dróg oraz w dalszej odległości od miejscowości gminnej Barwice (ok. 12 km). Działka nie jest zabudowana oraz posiada dostęp do drogi publicznej, kształt działki zbliżony do prostokąta , przez działkę przebiega linia energetyczna i telekomunikacyjna oraz sieć wodociągowa, w zasięgu sieć wodna,  kanalizacyjna i energia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89341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 ewidencji gruntów i budynków działka oznaczona jest jako zurbanizowane tereny niezabudowane lub  w trakcie zabudowy- Bp</w:t>
            </w:r>
          </w:p>
          <w:p w14:paraId="0C178F5F" w14:textId="3BA64CF0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Przeznaczenie: 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nr  do Studium – działka o numerze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47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obręb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Polne oznaczona jest symbolem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R1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 tereny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intensywnej, wielofunkcyjnej zabudowy wiejskiej</w:t>
            </w:r>
          </w:p>
          <w:p w14:paraId="5EA2F104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C051A85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E13865C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721A7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Sprzedaż</w:t>
            </w:r>
          </w:p>
          <w:p w14:paraId="5E1659E0" w14:textId="0A32EC7F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przetarg ustny nieograniczony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2DA24" w14:textId="5EA77C08" w:rsidR="00543445" w:rsidRPr="009F19E1" w:rsidRDefault="00543445" w:rsidP="0054344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Z chwilą zawarcia umowy sprzedaży w formie aktu notarialnego 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68115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sz w:val="18"/>
                <w:szCs w:val="18"/>
              </w:rPr>
              <w:t>Cena wywoławcza:</w:t>
            </w:r>
          </w:p>
          <w:p w14:paraId="2542F6D8" w14:textId="109D1A7A" w:rsidR="00543445" w:rsidRPr="009F19E1" w:rsidRDefault="00E81684" w:rsidP="00543445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F19E1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</w:t>
            </w:r>
            <w:r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00,00z</w:t>
            </w:r>
            <w:r w:rsidR="00543445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ł </w:t>
            </w:r>
            <w:r w:rsidR="009F19E1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(netto) </w:t>
            </w:r>
            <w:r w:rsidR="00543445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23%VAT</w:t>
            </w:r>
          </w:p>
          <w:p w14:paraId="15048BBF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A71D89B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AC6B68E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8F762E8" w14:textId="75E25E6A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9A313A" w14:textId="445351A2" w:rsidR="00543445" w:rsidRPr="00985279" w:rsidRDefault="00543445" w:rsidP="005434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Przed podpisaniem aktu notarialnego </w:t>
            </w:r>
          </w:p>
        </w:tc>
      </w:tr>
    </w:tbl>
    <w:p w14:paraId="783267D3" w14:textId="77777777" w:rsidR="00985279" w:rsidRDefault="00985279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</w:p>
    <w:p w14:paraId="1711E99E" w14:textId="4F7FEBE9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Osoby fizyczne i prawne, którym przysługuje pierwszeństwo w nabyciu nieruchomości na podstawie art. 34 ust. 1 pkt 1 i pkt 2 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ustawy z dnia 21 sierpnia 1997  r. o gospodarce nieruchomościami (Dz.  U. z 202</w:t>
      </w:r>
      <w:r w:rsidR="00A24E6D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4</w:t>
      </w:r>
      <w:r w:rsidR="00DA3B7B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 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r. poz. </w:t>
      </w:r>
      <w:r w:rsidR="00A24E6D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1145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)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winny w terminie 6 tygodni od dnia wywieszenia wykazu tj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. 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do dnia 0</w:t>
      </w:r>
      <w:r w:rsidR="00A24E6D">
        <w:rPr>
          <w:rFonts w:ascii="Times New Roman" w:hAnsi="Times New Roman" w:cs="Times New Roman"/>
          <w:b/>
          <w:color w:val="000000" w:themeColor="text1"/>
          <w:szCs w:val="32"/>
        </w:rPr>
        <w:t>2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.</w:t>
      </w:r>
      <w:r w:rsidR="00A24E6D">
        <w:rPr>
          <w:rFonts w:ascii="Times New Roman" w:hAnsi="Times New Roman" w:cs="Times New Roman"/>
          <w:b/>
          <w:color w:val="000000" w:themeColor="text1"/>
          <w:szCs w:val="32"/>
        </w:rPr>
        <w:t>12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.202</w:t>
      </w:r>
      <w:r w:rsidR="00A24E6D">
        <w:rPr>
          <w:rFonts w:ascii="Times New Roman" w:hAnsi="Times New Roman" w:cs="Times New Roman"/>
          <w:b/>
          <w:color w:val="000000" w:themeColor="text1"/>
          <w:szCs w:val="32"/>
        </w:rPr>
        <w:t>4</w:t>
      </w:r>
      <w:r w:rsidR="00DA3B7B">
        <w:rPr>
          <w:rFonts w:ascii="Times New Roman" w:hAnsi="Times New Roman" w:cs="Times New Roman"/>
          <w:b/>
          <w:color w:val="000000" w:themeColor="text1"/>
          <w:szCs w:val="32"/>
        </w:rPr>
        <w:t xml:space="preserve"> 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r.</w:t>
      </w:r>
      <w:r w:rsidRPr="007B38B1">
        <w:rPr>
          <w:rFonts w:ascii="Times New Roman" w:hAnsi="Times New Roman" w:cs="Times New Roman"/>
          <w:color w:val="000000" w:themeColor="text1"/>
          <w:szCs w:val="32"/>
        </w:rPr>
        <w:t>,</w:t>
      </w:r>
      <w:r w:rsidRPr="007B38B1">
        <w:rPr>
          <w:rFonts w:ascii="Times New Roman" w:hAnsi="Times New Roman" w:cs="Times New Roman"/>
          <w:b/>
          <w:bCs/>
          <w:color w:val="000000" w:themeColor="text1"/>
          <w:szCs w:val="32"/>
        </w:rPr>
        <w:t xml:space="preserve">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złożyć do  Urzędu Miejskiego w Barwicach przy ul. Zwycięzców 22, 78-460 Barwice  wniosek o nabycie nieruchomości.</w:t>
      </w:r>
    </w:p>
    <w:p w14:paraId="253C1D41" w14:textId="2B3A75FC" w:rsidR="00C2668D" w:rsidRPr="00985279" w:rsidRDefault="00C2668D" w:rsidP="00C2668D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Wykaz podano do publicznej wiadomości poprzez ogłoszenie w prasie lokalnej, wywieszenie na tablicy ogłoszeń  w siedzibie Urzędu Miejskiego  </w:t>
      </w:r>
      <w:r w:rsidRPr="00985279">
        <w:rPr>
          <w:color w:val="000000" w:themeColor="text1"/>
          <w:sz w:val="20"/>
          <w:szCs w:val="28"/>
        </w:rPr>
        <w:br/>
        <w:t xml:space="preserve">w Barwicach, umieszczenie w </w:t>
      </w:r>
      <w:proofErr w:type="spellStart"/>
      <w:r w:rsidRPr="00985279">
        <w:rPr>
          <w:color w:val="000000" w:themeColor="text1"/>
          <w:sz w:val="20"/>
          <w:szCs w:val="28"/>
        </w:rPr>
        <w:t>internecie</w:t>
      </w:r>
      <w:proofErr w:type="spellEnd"/>
      <w:r w:rsidRPr="00985279">
        <w:rPr>
          <w:color w:val="000000" w:themeColor="text1"/>
          <w:sz w:val="20"/>
          <w:szCs w:val="28"/>
        </w:rPr>
        <w:t xml:space="preserve"> na stronie: </w:t>
      </w:r>
      <w:hyperlink r:id="rId8" w:history="1">
        <w:r w:rsidRPr="00985279">
          <w:rPr>
            <w:rStyle w:val="Hipercze"/>
            <w:color w:val="000000" w:themeColor="text1"/>
            <w:sz w:val="20"/>
            <w:szCs w:val="28"/>
          </w:rPr>
          <w:t>www.barwice.pl</w:t>
        </w:r>
      </w:hyperlink>
      <w:r w:rsidRPr="00985279">
        <w:rPr>
          <w:color w:val="000000" w:themeColor="text1"/>
          <w:sz w:val="20"/>
          <w:szCs w:val="28"/>
        </w:rPr>
        <w:t xml:space="preserve"> na okres 21 dni tj</w:t>
      </w:r>
      <w:r w:rsidRPr="00985279">
        <w:rPr>
          <w:color w:val="000000" w:themeColor="text1"/>
          <w:szCs w:val="32"/>
        </w:rPr>
        <w:t xml:space="preserve">. </w:t>
      </w:r>
      <w:r w:rsidRPr="00985279">
        <w:rPr>
          <w:b/>
          <w:color w:val="000000" w:themeColor="text1"/>
          <w:szCs w:val="32"/>
        </w:rPr>
        <w:t>od dnia 2</w:t>
      </w:r>
      <w:r w:rsidR="00A24E6D">
        <w:rPr>
          <w:b/>
          <w:color w:val="000000" w:themeColor="text1"/>
          <w:szCs w:val="32"/>
        </w:rPr>
        <w:t>1</w:t>
      </w:r>
      <w:r w:rsidRPr="00985279">
        <w:rPr>
          <w:b/>
          <w:color w:val="000000" w:themeColor="text1"/>
          <w:szCs w:val="32"/>
        </w:rPr>
        <w:t>.</w:t>
      </w:r>
      <w:r w:rsidR="00A24E6D">
        <w:rPr>
          <w:b/>
          <w:color w:val="000000" w:themeColor="text1"/>
          <w:szCs w:val="32"/>
        </w:rPr>
        <w:t>10</w:t>
      </w:r>
      <w:r w:rsidRPr="00985279">
        <w:rPr>
          <w:b/>
          <w:color w:val="000000" w:themeColor="text1"/>
          <w:szCs w:val="32"/>
        </w:rPr>
        <w:t>.202</w:t>
      </w:r>
      <w:r w:rsidR="00A24E6D">
        <w:rPr>
          <w:b/>
          <w:color w:val="000000" w:themeColor="text1"/>
          <w:szCs w:val="32"/>
        </w:rPr>
        <w:t xml:space="preserve">4 </w:t>
      </w:r>
      <w:r w:rsidRPr="00985279">
        <w:rPr>
          <w:b/>
          <w:color w:val="000000" w:themeColor="text1"/>
          <w:szCs w:val="32"/>
        </w:rPr>
        <w:t xml:space="preserve">r. do dnia </w:t>
      </w:r>
      <w:r w:rsidR="00A24E6D">
        <w:rPr>
          <w:b/>
          <w:color w:val="000000" w:themeColor="text1"/>
          <w:szCs w:val="32"/>
        </w:rPr>
        <w:t>11.11</w:t>
      </w:r>
      <w:r w:rsidRPr="00985279">
        <w:rPr>
          <w:b/>
          <w:color w:val="000000" w:themeColor="text1"/>
          <w:szCs w:val="32"/>
        </w:rPr>
        <w:t>.202</w:t>
      </w:r>
      <w:r w:rsidR="00A24E6D">
        <w:rPr>
          <w:b/>
          <w:color w:val="000000" w:themeColor="text1"/>
          <w:szCs w:val="32"/>
        </w:rPr>
        <w:t>4</w:t>
      </w:r>
      <w:r w:rsidR="00DA3B7B">
        <w:rPr>
          <w:b/>
          <w:color w:val="000000" w:themeColor="text1"/>
          <w:szCs w:val="32"/>
        </w:rPr>
        <w:t xml:space="preserve"> </w:t>
      </w:r>
      <w:r w:rsidRPr="00985279">
        <w:rPr>
          <w:b/>
          <w:color w:val="000000" w:themeColor="text1"/>
          <w:szCs w:val="32"/>
        </w:rPr>
        <w:t>r.</w:t>
      </w:r>
    </w:p>
    <w:p w14:paraId="0E3B0BB3" w14:textId="77777777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>Szczegółowych informacji na temat w/w nieruchomości można uzyskać w siedzibie tut. Urzędu, w pokoju nr 19 lub, tel. (0-94) 373 63 09.</w:t>
      </w:r>
    </w:p>
    <w:p w14:paraId="0A3C97A4" w14:textId="77777777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 Niniejszy wykaz:</w:t>
      </w:r>
    </w:p>
    <w:p w14:paraId="5192183D" w14:textId="77777777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- wywieszono na tablicy ogłoszeń w tutejszym urzędzie,</w:t>
      </w:r>
    </w:p>
    <w:p w14:paraId="6CB8B5B2" w14:textId="31636884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- opublikowano na stronie internetowej urzędu i w BIP na okres 21 dni, tj. od dnia 2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>1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>10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4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r. do dnia 1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>1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>11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4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r.</w:t>
      </w:r>
    </w:p>
    <w:p w14:paraId="051F7031" w14:textId="77777777" w:rsidR="00C2668D" w:rsidRPr="00985279" w:rsidRDefault="00C2668D" w:rsidP="00E104F0">
      <w:pPr>
        <w:spacing w:after="0"/>
        <w:rPr>
          <w:sz w:val="24"/>
          <w:szCs w:val="24"/>
        </w:rPr>
      </w:pPr>
    </w:p>
    <w:p w14:paraId="103B6A98" w14:textId="4A425221" w:rsidR="000B3A39" w:rsidRPr="00E104F0" w:rsidRDefault="00E104F0" w:rsidP="00E104F0">
      <w:pPr>
        <w:spacing w:after="0"/>
        <w:ind w:firstLine="10348"/>
        <w:rPr>
          <w:rFonts w:ascii="Times New Roman" w:hAnsi="Times New Roman" w:cs="Times New Roman"/>
        </w:rPr>
      </w:pPr>
      <w:r w:rsidRPr="00E104F0">
        <w:rPr>
          <w:rFonts w:ascii="Times New Roman" w:hAnsi="Times New Roman" w:cs="Times New Roman"/>
        </w:rPr>
        <w:t>Burmistrz Barwic</w:t>
      </w:r>
    </w:p>
    <w:p w14:paraId="0A7B13FF" w14:textId="7C795968" w:rsidR="00E104F0" w:rsidRPr="00E104F0" w:rsidRDefault="00E104F0" w:rsidP="00E104F0">
      <w:pPr>
        <w:spacing w:after="0"/>
        <w:ind w:firstLine="10348"/>
        <w:rPr>
          <w:rFonts w:ascii="Times New Roman" w:hAnsi="Times New Roman" w:cs="Times New Roman"/>
        </w:rPr>
      </w:pPr>
      <w:r w:rsidRPr="00E104F0">
        <w:rPr>
          <w:rFonts w:ascii="Times New Roman" w:hAnsi="Times New Roman" w:cs="Times New Roman"/>
        </w:rPr>
        <w:t xml:space="preserve">Robert Zborowski </w:t>
      </w:r>
    </w:p>
    <w:sectPr w:rsidR="00E104F0" w:rsidRPr="00E104F0" w:rsidSect="00E81684">
      <w:footerReference w:type="default" r:id="rId9"/>
      <w:pgSz w:w="16838" w:h="11906" w:orient="landscape"/>
      <w:pgMar w:top="1135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0FDCE" w14:textId="77777777" w:rsidR="00827CAD" w:rsidRDefault="00827CAD" w:rsidP="00185ABF">
      <w:pPr>
        <w:spacing w:after="0" w:line="240" w:lineRule="auto"/>
      </w:pPr>
      <w:r>
        <w:separator/>
      </w:r>
    </w:p>
  </w:endnote>
  <w:endnote w:type="continuationSeparator" w:id="0">
    <w:p w14:paraId="0AEFFD55" w14:textId="77777777" w:rsidR="00827CAD" w:rsidRDefault="00827CAD" w:rsidP="0018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370050"/>
      <w:docPartObj>
        <w:docPartGallery w:val="Page Numbers (Bottom of Page)"/>
        <w:docPartUnique/>
      </w:docPartObj>
    </w:sdtPr>
    <w:sdtContent>
      <w:p w14:paraId="5219DF89" w14:textId="5B052D32" w:rsidR="00185ABF" w:rsidRDefault="00185A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3E23D" w14:textId="77777777" w:rsidR="00185ABF" w:rsidRDefault="00185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4CAAC9" w14:textId="77777777" w:rsidR="00827CAD" w:rsidRDefault="00827CAD" w:rsidP="00185ABF">
      <w:pPr>
        <w:spacing w:after="0" w:line="240" w:lineRule="auto"/>
      </w:pPr>
      <w:r>
        <w:separator/>
      </w:r>
    </w:p>
  </w:footnote>
  <w:footnote w:type="continuationSeparator" w:id="0">
    <w:p w14:paraId="0E4DB29E" w14:textId="77777777" w:rsidR="00827CAD" w:rsidRDefault="00827CAD" w:rsidP="00185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54AB"/>
    <w:multiLevelType w:val="hybridMultilevel"/>
    <w:tmpl w:val="7A768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84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9D"/>
    <w:rsid w:val="00092481"/>
    <w:rsid w:val="000B3A39"/>
    <w:rsid w:val="00172309"/>
    <w:rsid w:val="001849D3"/>
    <w:rsid w:val="00185ABF"/>
    <w:rsid w:val="00193B25"/>
    <w:rsid w:val="002D03F3"/>
    <w:rsid w:val="002F2056"/>
    <w:rsid w:val="00374952"/>
    <w:rsid w:val="004B00C2"/>
    <w:rsid w:val="004D65D9"/>
    <w:rsid w:val="0050530C"/>
    <w:rsid w:val="00532149"/>
    <w:rsid w:val="00543445"/>
    <w:rsid w:val="00607C18"/>
    <w:rsid w:val="006664F4"/>
    <w:rsid w:val="00707161"/>
    <w:rsid w:val="00746F9D"/>
    <w:rsid w:val="007B38B1"/>
    <w:rsid w:val="007F2644"/>
    <w:rsid w:val="00827CAD"/>
    <w:rsid w:val="009562B0"/>
    <w:rsid w:val="00985279"/>
    <w:rsid w:val="009F19E1"/>
    <w:rsid w:val="009F7B2D"/>
    <w:rsid w:val="00A24E6D"/>
    <w:rsid w:val="00A60D84"/>
    <w:rsid w:val="00B54AC9"/>
    <w:rsid w:val="00BB3DC3"/>
    <w:rsid w:val="00BD3EAB"/>
    <w:rsid w:val="00C23B05"/>
    <w:rsid w:val="00C2668D"/>
    <w:rsid w:val="00CB20C7"/>
    <w:rsid w:val="00DA3B7B"/>
    <w:rsid w:val="00DF7C82"/>
    <w:rsid w:val="00E104F0"/>
    <w:rsid w:val="00E221CA"/>
    <w:rsid w:val="00E5512E"/>
    <w:rsid w:val="00E81684"/>
    <w:rsid w:val="00ED383C"/>
    <w:rsid w:val="00F1505B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9B29"/>
  <w15:chartTrackingRefBased/>
  <w15:docId w15:val="{FC04C9D4-E7B1-4372-97A4-AEE25F8C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68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668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2668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2668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ABF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85ABF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43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93C8E-D15B-4E03-A420-168B7080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15</cp:revision>
  <cp:lastPrinted>2023-06-23T09:54:00Z</cp:lastPrinted>
  <dcterms:created xsi:type="dcterms:W3CDTF">2023-06-21T06:25:00Z</dcterms:created>
  <dcterms:modified xsi:type="dcterms:W3CDTF">2024-10-21T12:03:00Z</dcterms:modified>
</cp:coreProperties>
</file>