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6A8C20" w14:textId="2D9E16BF" w:rsidR="00CF7E70" w:rsidRDefault="00000000" w:rsidP="00A076A4">
      <w:pPr>
        <w:keepNext/>
        <w:spacing w:before="120" w:after="120" w:line="360" w:lineRule="auto"/>
        <w:ind w:left="5388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</w:t>
      </w:r>
      <w:r w:rsidR="00A076A4">
        <w:t xml:space="preserve"> nr 1</w:t>
      </w:r>
      <w:r>
        <w:t xml:space="preserve"> do zarządzenia Nr ....................</w:t>
      </w:r>
      <w:r>
        <w:br/>
      </w:r>
      <w:r w:rsidR="004C0B8B">
        <w:t xml:space="preserve">Burmistrza Barwic </w:t>
      </w:r>
      <w:r>
        <w:t>w Barwicach</w:t>
      </w:r>
      <w:r>
        <w:br/>
        <w:t xml:space="preserve">z dnia </w:t>
      </w:r>
      <w:r w:rsidR="00A076A4">
        <w:t>…………</w:t>
      </w:r>
      <w:r>
        <w:t>2024 r.</w:t>
      </w:r>
    </w:p>
    <w:p w14:paraId="0A851E35" w14:textId="77777777" w:rsidR="00A076A4" w:rsidRDefault="00A076A4">
      <w:pPr>
        <w:keepNext/>
        <w:spacing w:after="480"/>
        <w:jc w:val="center"/>
        <w:rPr>
          <w:b/>
        </w:rPr>
      </w:pPr>
    </w:p>
    <w:p w14:paraId="50F43450" w14:textId="71B2EFBB" w:rsidR="00CF7E70" w:rsidRPr="00A076A4" w:rsidRDefault="00000000" w:rsidP="00A076A4">
      <w:pPr>
        <w:keepNext/>
        <w:spacing w:after="480"/>
        <w:jc w:val="center"/>
      </w:pPr>
      <w:r>
        <w:rPr>
          <w:b/>
        </w:rPr>
        <w:t>Procedura zgłoszeń wewnętrznych</w:t>
      </w:r>
      <w:r w:rsidR="00A076A4">
        <w:br/>
      </w:r>
      <w:r>
        <w:rPr>
          <w:b/>
        </w:rPr>
        <w:t>w Urzędzie Miejskim w Barwicach</w:t>
      </w:r>
    </w:p>
    <w:p w14:paraId="3D4D201F" w14:textId="77777777" w:rsidR="00A076A4" w:rsidRDefault="00A076A4" w:rsidP="00A076A4">
      <w:pPr>
        <w:keepLines/>
        <w:spacing w:before="120" w:after="120"/>
        <w:rPr>
          <w:b/>
        </w:rPr>
      </w:pPr>
    </w:p>
    <w:p w14:paraId="4387BAD4" w14:textId="290EF155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b/>
          <w:color w:val="000000"/>
          <w:u w:color="000000"/>
        </w:rPr>
        <w:t>Postanowienia ogólne</w:t>
      </w:r>
    </w:p>
    <w:p w14:paraId="491721B8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Niniejsza procedura określa tryb przyjmowania zgłoszeń wewnętrznych, dotyczących informacji o naruszeniu  prawa i podejmowania  działań  następczych w związku z tymi zgłoszeniami w Urzędzie Miejskim w Barwicach, zwanym dalej „Podmiotem publicznym”.</w:t>
      </w:r>
    </w:p>
    <w:p w14:paraId="17756D5B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Przyjmowanie zgłoszeń wewnętrznych naruszeń prawa służy zwiększeniu efektywności wykrywania nieprawidłowości w Podmiocie publicznym i podejmowania  działań  w celu  ich  eliminowania lub ograniczania ryzyka ich wystąpienia w przyszłości.</w:t>
      </w:r>
    </w:p>
    <w:p w14:paraId="0EF109EA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Ilekroć w procedurze jest mowa o:</w:t>
      </w:r>
    </w:p>
    <w:p w14:paraId="5015FEEB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 w:rsidRPr="00A076A4">
        <w:rPr>
          <w:b/>
          <w:color w:val="000000"/>
          <w:u w:color="000000"/>
        </w:rPr>
        <w:t>Ustawie</w:t>
      </w:r>
      <w:r w:rsidRPr="00A076A4">
        <w:rPr>
          <w:bCs/>
          <w:color w:val="000000"/>
          <w:u w:color="000000"/>
        </w:rPr>
        <w:t xml:space="preserve"> </w:t>
      </w:r>
      <w:r>
        <w:rPr>
          <w:color w:val="000000"/>
          <w:u w:color="000000"/>
        </w:rPr>
        <w:t>– rozumie się przez to ustawę z dnia 14 czerwca 2024 r. o ochronie sygnalistów (DZ.U. 2024, poz. 928 z poźn. zm.),</w:t>
      </w:r>
    </w:p>
    <w:p w14:paraId="76E15DF3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</w:t>
      </w:r>
      <w:r w:rsidRPr="00A076A4">
        <w:t>) </w:t>
      </w:r>
      <w:r w:rsidRPr="00A076A4">
        <w:rPr>
          <w:b/>
          <w:bCs/>
          <w:color w:val="000000"/>
          <w:u w:color="000000"/>
        </w:rPr>
        <w:t>Podmiocie zewnętrznym</w:t>
      </w:r>
      <w:r w:rsidRPr="00A076A4">
        <w:rPr>
          <w:color w:val="000000"/>
          <w:u w:color="000000"/>
        </w:rPr>
        <w:t xml:space="preserve"> </w:t>
      </w:r>
      <w:r>
        <w:rPr>
          <w:b/>
          <w:color w:val="000000"/>
          <w:u w:color="000000"/>
        </w:rPr>
        <w:t>–</w:t>
      </w:r>
      <w:r>
        <w:rPr>
          <w:color w:val="000000"/>
          <w:u w:color="000000"/>
        </w:rPr>
        <w:t xml:space="preserve"> podmiocie, z którym Podmiot publiczny zawarł umowę w celu obsługi przyjmowania zgłoszeń wewnętrznych, do którego zadań należy:</w:t>
      </w:r>
    </w:p>
    <w:p w14:paraId="3EDE38A6" w14:textId="77777777" w:rsidR="00CF7E70" w:rsidRDefault="00000000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przyjmowanie potwierdzania przyjęcia zgłoszenia,</w:t>
      </w:r>
    </w:p>
    <w:p w14:paraId="6E301E6E" w14:textId="77777777" w:rsidR="00CF7E70" w:rsidRDefault="00000000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przekazywanie informacji zwrotnej,</w:t>
      </w:r>
    </w:p>
    <w:p w14:paraId="104EA734" w14:textId="75FB174A" w:rsidR="00A076A4" w:rsidRDefault="00000000" w:rsidP="00A076A4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dostarczanie informacji na temat procedury zgłoszeń wewnętrznych z zastosowaniem rozwiązań</w:t>
      </w:r>
      <w:r w:rsidR="00A076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technicznych i organizacyjnych, zapewniających zgodność tych czynności</w:t>
      </w:r>
      <w:r w:rsidR="009D070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 ustawą,</w:t>
      </w:r>
    </w:p>
    <w:p w14:paraId="3EAEF325" w14:textId="2F4F5F47" w:rsidR="00CF7E70" w:rsidRDefault="00000000" w:rsidP="00A076A4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bieżące wsparcie Podmiotu publicznego w realizacji obowiązków, wynikających</w:t>
      </w:r>
      <w:r w:rsidR="009D070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 Ustawy;</w:t>
      </w:r>
    </w:p>
    <w:p w14:paraId="58B29F51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>Zespole ds. zgłoszeń wewnętrznych</w:t>
      </w:r>
      <w:r>
        <w:rPr>
          <w:color w:val="000000"/>
          <w:u w:color="000000"/>
        </w:rPr>
        <w:t xml:space="preserve"> – bezstronny, wyznaczony przez Podmiot publiczny ze swojej struktury organizacyjnej zespół, liczący do 4 osób, do zadań których należy weryfikacja zgłoszenia i podejmowanie działań następczych;</w:t>
      </w:r>
    </w:p>
    <w:p w14:paraId="4F716A52" w14:textId="2563B49C" w:rsidR="00CF7E70" w:rsidRDefault="00000000" w:rsidP="00A076A4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b/>
          <w:color w:val="000000"/>
          <w:u w:color="000000"/>
        </w:rPr>
        <w:t>Informacji  o  naruszeniu  prawa</w:t>
      </w:r>
      <w:r>
        <w:rPr>
          <w:color w:val="000000"/>
          <w:u w:color="000000"/>
        </w:rPr>
        <w:t xml:space="preserve">  –  rozumie  się  przez  to  informację,  w  tym  uzasadnione podejrzenie dotyczące zaistniałego lub potencjalnego naruszenia prawa, do którego doszło lub prawdopodobnie dojdzie w Podmiocie publicznym,  o którym  sygnalista dowiedział się w kontekście związanym z pracą lub informację dotyczącą próby ukrycia takiego naruszenia;</w:t>
      </w:r>
    </w:p>
    <w:p w14:paraId="4D08A5ED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b/>
          <w:color w:val="000000"/>
          <w:u w:color="000000"/>
        </w:rPr>
        <w:t>Informacji  zwrotnej</w:t>
      </w:r>
      <w:r>
        <w:rPr>
          <w:color w:val="000000"/>
          <w:u w:color="000000"/>
        </w:rPr>
        <w:t xml:space="preserve">  –  rozumie  się  przez  to  przekazanie  sygnaliście  informacji  na  temat planowanych lub podjętych działań następczych i powodów takich działań;  </w:t>
      </w:r>
    </w:p>
    <w:p w14:paraId="5FD262A4" w14:textId="50E48EA0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b/>
          <w:color w:val="000000"/>
          <w:u w:color="000000"/>
        </w:rPr>
        <w:t>Kontekście związanym z pracą</w:t>
      </w:r>
      <w:r>
        <w:rPr>
          <w:color w:val="000000"/>
          <w:u w:color="000000"/>
        </w:rPr>
        <w:t xml:space="preserve"> – rozumie się przez to przeszłe, obecne lub przyszłe działania osoby, dokonującej zgłoszenia, związane z wykonywaniem pracy na podstawie  stosunku  pracy  lub  innego  stosunku  prawnego,  stanowiącego  podstawę świadczenia pracy lub usług lub pełnienia funkcji przez tą osobę na rzecz Podmiotu</w:t>
      </w:r>
      <w:r w:rsidR="00A076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publicznego, w ramach której osoba ta uzyskała informację o naruszeniu prawa i jest narażona na działania odwetowe;  </w:t>
      </w:r>
    </w:p>
    <w:p w14:paraId="251F1CD9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b/>
          <w:color w:val="000000"/>
          <w:u w:color="000000"/>
        </w:rPr>
        <w:t>Osobie, której dotyczy zgłoszenie</w:t>
      </w:r>
      <w:r>
        <w:rPr>
          <w:color w:val="000000"/>
          <w:u w:color="000000"/>
        </w:rPr>
        <w:t xml:space="preserve"> –  rozumie się przez to osobę fizyczną, osobę prawną lub jednostkę  organizacyjną  nieposiadającą  osobowości  prawnej,  wskazaną  w  zgłoszeniu wewnętrznym jako osoba, która dopuściła się naruszenia prawa, lub jako osoba, z którą osoba, która dopuściła się naruszenia prawa, jest powiązana;  </w:t>
      </w:r>
    </w:p>
    <w:p w14:paraId="35A2808F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lastRenderedPageBreak/>
        <w:t>h) </w:t>
      </w:r>
      <w:r>
        <w:rPr>
          <w:b/>
          <w:color w:val="000000"/>
          <w:u w:color="000000"/>
        </w:rPr>
        <w:t>Osobie pomagającej w dokonaniu zgłoszenia</w:t>
      </w:r>
      <w:r>
        <w:rPr>
          <w:color w:val="000000"/>
          <w:u w:color="000000"/>
        </w:rPr>
        <w:t xml:space="preserve"> –  rozumie się przez to osobę fizyczną, która pomaga sygnaliście w zgłoszeniu wewnętrznym w kontekście związanym z pracą i której pomoc nie powinna zostać ujawniona;  </w:t>
      </w:r>
    </w:p>
    <w:p w14:paraId="362AAB9E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i) </w:t>
      </w:r>
      <w:r>
        <w:rPr>
          <w:b/>
          <w:color w:val="000000"/>
          <w:u w:color="000000"/>
        </w:rPr>
        <w:t>Osobie  powiązanej  z  sygnalistą</w:t>
      </w:r>
      <w:r>
        <w:rPr>
          <w:color w:val="000000"/>
          <w:u w:color="000000"/>
        </w:rPr>
        <w:t xml:space="preserve">  – rozumie  się  przez  to  osobę  fizyczną,  która  może doświadczyć działań odwetowych, w tym współpracownika lub członka rodziny sygnalisty;  </w:t>
      </w:r>
    </w:p>
    <w:p w14:paraId="1E0692AF" w14:textId="6B405E7F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j) </w:t>
      </w:r>
      <w:r>
        <w:rPr>
          <w:b/>
          <w:color w:val="000000"/>
          <w:u w:color="000000"/>
        </w:rPr>
        <w:t>Działaniu następczym</w:t>
      </w:r>
      <w:r>
        <w:rPr>
          <w:color w:val="000000"/>
          <w:u w:color="000000"/>
        </w:rPr>
        <w:t xml:space="preserve"> –  działaniu, polegającym na ocenie prawdziwości informacji zawartych w zgłoszeniu wewnętrznym oraz przeciwdziałanie naruszeniu prawa, w szczególności przez prowadzenie postępowania wyjaśniającego, wszczęcie kontroli bądź innego postępowania na podstawie przepisów prawa lub oddalenie zgłoszenia;   </w:t>
      </w:r>
    </w:p>
    <w:p w14:paraId="7D360595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k) </w:t>
      </w:r>
      <w:r>
        <w:rPr>
          <w:b/>
          <w:color w:val="000000"/>
          <w:u w:color="000000"/>
        </w:rPr>
        <w:t>Działaniu  odwetowym</w:t>
      </w:r>
      <w:r>
        <w:rPr>
          <w:color w:val="000000"/>
          <w:u w:color="000000"/>
        </w:rPr>
        <w:t xml:space="preserve">  –  rozumie  się  przez  to  bezpośrednie  lub  pośrednie  działanie  lub zaniechanie  w  kontekście  związanym  z  pracą,  które  jest  spowodowane  zgłoszeniem wewnętrznym i które narusza lub może naruszyć prawa sygnalisty lub wyrządza lub może wyrządzić  mu  nieuzasadnioną  szkodę,  w  tym  także  niezasadne  inicjowanie  postępowań przeciwko sygnaliście. </w:t>
      </w:r>
    </w:p>
    <w:p w14:paraId="1C81264F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Skład Zespołu ds. zgłoszeń wewnętrznych ustala komisja, złożona z Burmistrza, zastępcy Burmistrza i Sekretarza. Do zespołu wybiera się pracowników, zatrudnionych w różnych referatach, gwarantujących niezwłoczne i bezstronne zbadanie podstaw zgłoszenia oraz podjęcie działań następczych. Członkowie zespołu działają na podstawie upoważnień, nadanych przez Burmistrza.</w:t>
      </w:r>
    </w:p>
    <w:p w14:paraId="21A75DDF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b/>
          <w:color w:val="000000"/>
          <w:u w:color="000000"/>
        </w:rPr>
        <w:t>Zakres podmiotowy</w:t>
      </w:r>
    </w:p>
    <w:p w14:paraId="2CC8FE31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Niniejsza Procedura ma zastosowanie do osób, dalej zwanych również „sygnalistami”, które dokonują zgłoszenia wewnętrznego w kontekście związanym z pracą, niezależnie od stosunku prawnego, stanowiącego podstawę świadczenia pracy na rzecz Podmiotu publicznego przez te osoby. W szczególności dotyczy to:</w:t>
      </w:r>
    </w:p>
    <w:p w14:paraId="35CC70E6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pracowników;</w:t>
      </w:r>
    </w:p>
    <w:p w14:paraId="7F13EBE3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pracowników tymczasowych;</w:t>
      </w:r>
    </w:p>
    <w:p w14:paraId="3A4D567B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osób, świadczących pracę na innej podstawie niż stosunek pracy, w tym na podstawie umowy cywilnoprawnej;</w:t>
      </w:r>
    </w:p>
    <w:p w14:paraId="43FB7FA1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przedsiębiorcy;</w:t>
      </w:r>
    </w:p>
    <w:p w14:paraId="225C2040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prokurenta;</w:t>
      </w:r>
    </w:p>
    <w:p w14:paraId="434E0C25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akcjonariusza lub wspólnika;</w:t>
      </w:r>
    </w:p>
    <w:p w14:paraId="15BFA627" w14:textId="53C31141" w:rsidR="00CF7E70" w:rsidRDefault="00000000" w:rsidP="00A076A4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członka organu osoby prawnej lub jednostki organizacyjnej nieposiadającej osobowości</w:t>
      </w:r>
      <w:r w:rsidR="00A076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prawnej;</w:t>
      </w:r>
    </w:p>
    <w:p w14:paraId="1CD8FD20" w14:textId="033924EC" w:rsidR="00CF7E70" w:rsidRDefault="00000000" w:rsidP="00A076A4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osoby świadczącej pracę  pod  nadzorem  i kierownictwem  wykonawcy,  podwykonawcy</w:t>
      </w:r>
      <w:r w:rsidR="00A076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lub dostawcy;</w:t>
      </w:r>
    </w:p>
    <w:p w14:paraId="4B736B8C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stażysty;</w:t>
      </w:r>
    </w:p>
    <w:p w14:paraId="25F1B92C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wolontariusza;</w:t>
      </w:r>
    </w:p>
    <w:p w14:paraId="45598242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praktykanta;</w:t>
      </w:r>
    </w:p>
    <w:p w14:paraId="15E6FD70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funkcjonariusza Policji, Agencji Bezpieczeństwa Wewnętrznego, Agencji Wywiadu,  Służby  Kontrwywiadu  Wojskowego,  Służby  Wywiadu  Wojskowego, Centralnego  Biura  Antykorupcyjnego,  Straży  Granicznej,  Straży  Marszałkowskiej, Służby  Ochrony  Państwa,  Państwowej  Straży  Pożarnej,  Służby  Celno-Skarbowej  i Służby Więziennej oraz ich rodzin,</w:t>
      </w:r>
    </w:p>
    <w:p w14:paraId="599574E6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żołnierza,</w:t>
      </w:r>
    </w:p>
    <w:p w14:paraId="55B272C5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innych osób, które pozostają, pozostawały lub ubiegają się o zatrudnienie w Podmiocie publicznym niezależnie od stosunku prawnego stanowiącego podstawę świadczenia pracy.</w:t>
      </w:r>
    </w:p>
    <w:p w14:paraId="39E9D9E4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Każda  z osób, o których mowa w ust. 1 powyżej zobowiązana jest do zapoznania się z treścią niniejszej Procedury zgłoszeń wewnętrznych oraz do jej przestrzegania.</w:t>
      </w:r>
    </w:p>
    <w:p w14:paraId="5B58D000" w14:textId="30A7E41F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Osobie ubiegającej się o pracę na podstawie stosunku pracy lub innego stosunku prawnego, stanowiącego podstawę świadczenia pracy lub usług lub pełnienia funkcji w Podmiocie publicznym osoba, prowadzącą rekrutacje przedstawia niniejsza procedurę w chwili rozpoczęcia  rekrutacji  lub  negocjacji, poprzedzających zawarcie umowy innej, niż umowa</w:t>
      </w:r>
      <w:r w:rsidR="00A076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o pracę.</w:t>
      </w:r>
    </w:p>
    <w:p w14:paraId="5364573D" w14:textId="78C83B74" w:rsidR="00CF7E70" w:rsidRDefault="00000000" w:rsidP="00A076A4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Ochronie przewidzianej w procedurze sygnalista podlega od chwili dokonania zgłoszenia wewnętrznego, pod warunkiem, że miał uzasadnione podstawy sądzić, że informacja będąca</w:t>
      </w:r>
      <w:r w:rsidR="00A076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przedmiotem  zgłoszenia  wewnętrznego  jest  prawdziwa  w momencie  jego  dokonania</w:t>
      </w:r>
      <w:r w:rsidR="00A076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 stanowi informację o naruszeniu prawa.</w:t>
      </w:r>
    </w:p>
    <w:p w14:paraId="4B73A9C8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b/>
          <w:color w:val="000000"/>
          <w:u w:color="000000"/>
        </w:rPr>
        <w:t xml:space="preserve">Przedmiot zgłoszenia wewnętrznego </w:t>
      </w:r>
    </w:p>
    <w:p w14:paraId="2F4549B4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Przedmiotem  zgłoszenia  wewnętrznego  mogą  być  działania  lub  zaniechania  niezgodne</w:t>
      </w:r>
      <w:r>
        <w:rPr>
          <w:color w:val="000000"/>
          <w:u w:color="000000"/>
        </w:rPr>
        <w:br/>
        <w:t>z prawem lub mające na celu obejście prawa dotyczące:</w:t>
      </w:r>
    </w:p>
    <w:p w14:paraId="10295563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korupcji;</w:t>
      </w:r>
    </w:p>
    <w:p w14:paraId="1CBD6606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zamówień publicznych;</w:t>
      </w:r>
    </w:p>
    <w:p w14:paraId="28FFAA5B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usług;</w:t>
      </w:r>
    </w:p>
    <w:p w14:paraId="7337250B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przeciwdziałania praniu pieniędzy oraz finansowaniu terroryzmu;</w:t>
      </w:r>
    </w:p>
    <w:p w14:paraId="25951BD9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ochrony środowiska;</w:t>
      </w:r>
    </w:p>
    <w:p w14:paraId="645A0941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zdrowia i dobrostanu zwierząt;</w:t>
      </w:r>
    </w:p>
    <w:p w14:paraId="6D21F002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zdrowia publicznego;</w:t>
      </w:r>
    </w:p>
    <w:p w14:paraId="4A015E0F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ochrony prywatności i danych osobowych;</w:t>
      </w:r>
    </w:p>
    <w:p w14:paraId="31823D7E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bezpieczeństwa sieci i systemów teleinformatycznych;</w:t>
      </w:r>
    </w:p>
    <w:p w14:paraId="6C7DCEA8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interesów finansowych Skarbu Państwa Rzeczypospolitej Polskiej, jednostki samorządu terytorialnego oraz Unii Europejskiej;</w:t>
      </w:r>
    </w:p>
    <w:p w14:paraId="316DF29A" w14:textId="3BFB46DE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rynku wewnętrznego Unii Europejskiej, w tym publicznoprawnych zasad konkurencji i pomocy państwa oraz opodatkowania osób prawnych;</w:t>
      </w:r>
    </w:p>
    <w:p w14:paraId="524F6F20" w14:textId="7D057EE9" w:rsidR="00CF7E70" w:rsidRDefault="00000000" w:rsidP="00A076A4">
      <w:pPr>
        <w:spacing w:before="120" w:after="120"/>
        <w:ind w:left="340" w:firstLine="340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regulacje  wewnętrzne  z zakresu  bezpieczeństwa  i higieny  pracy  oraz  przeciwdziałania</w:t>
      </w:r>
      <w:r w:rsidR="00A076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dyskryminacji i zapobiegania mobbingowi.</w:t>
      </w:r>
    </w:p>
    <w:p w14:paraId="54AAF804" w14:textId="77777777" w:rsidR="00A076A4" w:rsidRDefault="00000000" w:rsidP="00A076A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związku z zakresem działalności Podmiotu publicznego przedmiotem zgłoszenia  wewnętrznego mogą  być również działania lub  zaniechania,  niezgodne  z prawem lub mające na celu obejście prawa, odnoszące się do:</w:t>
      </w:r>
    </w:p>
    <w:p w14:paraId="27C3A2F8" w14:textId="342D9B48" w:rsidR="00CF7E70" w:rsidRDefault="00000000" w:rsidP="00A076A4">
      <w:pPr>
        <w:keepLines/>
        <w:spacing w:before="120" w:after="120"/>
        <w:ind w:firstLine="340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szeroko pojętych działań Podmiotu w zakresie bezpieczeństwa publicznego, zarządzania kryzysowego oraz pomocy społecznej,</w:t>
      </w:r>
    </w:p>
    <w:p w14:paraId="174FD5B2" w14:textId="77777777" w:rsidR="00CF7E70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prowadzonych przez Podmiot postępowań administracyjnych - z wyłączeniem niezgodności, których weryfikacja i zmiana jest możliwa jedynie w toku postępowania administracyjnego/ sądowoadministracyjnego, prowadzonego przez odpowiednie organy odwoławcze i sądy;</w:t>
      </w:r>
    </w:p>
    <w:p w14:paraId="6CC5B9B8" w14:textId="3DF989A5" w:rsidR="00CF7E70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prowadzonych przez Podmiot postępowań z zakresu prawa budowlanego i planowania i zagospodarowania przestrzennego - z wyłączeniem niezgodności, których weryfikacja i zmiana jest możliwa jedynie w toku postępowania administracyjnego/sądowoadministracyjnego, prowadzonego przez odpowiednie organy odwoławcze i sądy;</w:t>
      </w:r>
    </w:p>
    <w:p w14:paraId="7872C08D" w14:textId="77777777" w:rsidR="00CF7E70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przestrzegania obowiązujących w Podmiocie Standardów Ochrony Małoletnich.</w:t>
      </w:r>
    </w:p>
    <w:p w14:paraId="6551D309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b/>
          <w:color w:val="000000"/>
          <w:u w:color="000000"/>
        </w:rPr>
        <w:t>Dokonywanie zgłoszeń</w:t>
      </w:r>
    </w:p>
    <w:p w14:paraId="0F19FD2E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Podmiot publiczny umożliwia sygnaliście złożenie zgłoszenia wewnętrznego pisemnie za pośrednictwem formularza elektronicznego, który zostaje udostępniony na stronie internetowej www.bip.barwice.pl   w zakładce „Procedura zgłoszeń wewnętrznych”.</w:t>
      </w:r>
    </w:p>
    <w:p w14:paraId="73127951" w14:textId="2527B1D0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 wniosek sygnalisty Podmiot publiczny umożliwia sygnaliście złożenie zgłoszenia wewnętrznego w formie ustnej podczas bezpośredniego spotkania, zorganizowanego</w:t>
      </w:r>
      <w:r w:rsidR="00A076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siedzibie Podmiotu publicznego w terminie 14 dni od dnia otrzymania takiego wniosku.</w:t>
      </w:r>
      <w:r w:rsidR="00A076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takim przypadku za zgodą sygnalisty zgłoszenie jest dokumentowane w formie:</w:t>
      </w:r>
    </w:p>
    <w:p w14:paraId="26C50DB1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nagrania rozmowy, umożliwiającego jej wyszukanie, lub</w:t>
      </w:r>
    </w:p>
    <w:p w14:paraId="70AAFD1D" w14:textId="77777777" w:rsidR="00CF7E70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protokołu spotkania, odtwarzającego jego dokładny przebieg, podlegającemu sprawdzeniu, poprawieniu i zatwierdzeniu przez sygnalistę poprzez jego podpisanie.</w:t>
      </w:r>
    </w:p>
    <w:p w14:paraId="6ABD3C1E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Spotkanie prowadzi Zespół ds. zgłoszeń wewnętrznych.</w:t>
      </w:r>
    </w:p>
    <w:p w14:paraId="78B82B07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Zgłoszenie powinno zawierać przejrzyste i pełne wyjaśnienie przedmiotu zgłoszenia,  w tym co najmniej:</w:t>
      </w:r>
    </w:p>
    <w:p w14:paraId="4C57AD78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datę oraz miejsce zaistnienia naruszenia prawa lub datę i miejsce pozyskania informacji</w:t>
      </w:r>
      <w:r>
        <w:rPr>
          <w:color w:val="000000"/>
          <w:u w:color="000000"/>
        </w:rPr>
        <w:br/>
        <w:t>o naruszeniu prawa;</w:t>
      </w:r>
    </w:p>
    <w:p w14:paraId="4750AC11" w14:textId="1DA047AB" w:rsidR="00CF7E70" w:rsidRDefault="00000000" w:rsidP="00A076A4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opis konkretnej sytuacji lub okoliczności stwarzających możliwość wystąpienia naruszenia</w:t>
      </w:r>
      <w:r w:rsidR="00A076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prawa;</w:t>
      </w:r>
    </w:p>
    <w:p w14:paraId="7CE5D6C6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wskazanie osoby, której dotyczy zgłoszenie;</w:t>
      </w:r>
    </w:p>
    <w:p w14:paraId="186D5887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wskazanie ewentualnej osoby pokrzywdzonej;</w:t>
      </w:r>
    </w:p>
    <w:p w14:paraId="35E9EA6A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wskazanie ewentualnych świadków naruszenia prawa;</w:t>
      </w:r>
    </w:p>
    <w:p w14:paraId="56333E9D" w14:textId="316F69B1" w:rsidR="00CF7E70" w:rsidRDefault="00000000" w:rsidP="00A076A4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wskazanie  wszystkich  dowodów  i informacji,  jakimi  dysponuje  sygnalista,  które  mogą</w:t>
      </w:r>
      <w:r w:rsidR="00A076A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okazać się pomocne w procesie rozpatrywania zgłoszenia;</w:t>
      </w:r>
    </w:p>
    <w:p w14:paraId="06F5EEBF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wskazanie preferowanego sposobu kontaktu zwrotnego.</w:t>
      </w:r>
    </w:p>
    <w:p w14:paraId="23D4C378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Podmiot publiczny nie przyjmuje zgłoszeń anonimowych.</w:t>
      </w:r>
    </w:p>
    <w:p w14:paraId="345BA145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b/>
          <w:color w:val="000000"/>
          <w:u w:color="000000"/>
        </w:rPr>
        <w:t>Postępowanie ze zgłoszeniami wewnętrznymi</w:t>
      </w:r>
    </w:p>
    <w:p w14:paraId="3A46A344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Dostęp do wskazanego kanału dokonywania zgłoszeń wewnętrznych w Podmiocie publicznym posiadają:</w:t>
      </w:r>
    </w:p>
    <w:p w14:paraId="42F24151" w14:textId="77777777" w:rsidR="00CF7E70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Podmiot zewnętrzny, odpowiedzialny za przyjmowanie i potwierdzanie przyjęcia zgłoszeń</w:t>
      </w:r>
      <w:r>
        <w:rPr>
          <w:color w:val="000000"/>
          <w:u w:color="000000"/>
        </w:rPr>
        <w:br/>
        <w:t>w terminie 7 dni od dnia otrzymania zgłoszenia,</w:t>
      </w:r>
    </w:p>
    <w:p w14:paraId="62C0A38E" w14:textId="77777777" w:rsidR="00CF7E70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Zespół ds. zgłoszeń wewnętrznych, do zadań których należy weryfikacja zgłoszenia</w:t>
      </w:r>
      <w:r>
        <w:rPr>
          <w:color w:val="000000"/>
          <w:u w:color="000000"/>
        </w:rPr>
        <w:br/>
        <w:t>i podejmowanie działań następczych.</w:t>
      </w:r>
    </w:p>
    <w:p w14:paraId="134F6457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Podmiot zewnętrzny przyjmuje i potwierdza przyjęcie zgłoszenia, po czym o jego treści niezwłocznie informuje Zespół ds. zgłoszeń wewnętrznych, który podejmuje działania wyjaśniające w celu oceny prawdziwości informacji, zawartych  w zgłoszeniu, włączając  w to  weryfikację  zgłoszenia i dalszą komunikację z sygnalistą, w tym ewentualne wystąpienie o dodatkowe informacje, dotyczące zgłoszenia i przekazywanie informacji zwrotnej, dotyczącej zgłoszenia.</w:t>
      </w:r>
    </w:p>
    <w:p w14:paraId="67C92AB4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Sygnalista otrzymuje potwierdzenie przyjęcia zgłoszenia za pośrednictwem aplikacji.</w:t>
      </w:r>
      <w:r>
        <w:rPr>
          <w:color w:val="000000"/>
          <w:u w:color="000000"/>
        </w:rPr>
        <w:br/>
        <w:t>W  przypadku  zgłoszenia  ustnego,  sygnalista otrzymuje potwierdzenie przyjęcia zgłoszenia podczas spotkania, na którym dokonuje zgłoszenia.</w:t>
      </w:r>
    </w:p>
    <w:p w14:paraId="2B783813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Zespół ds. zgłoszeń wewnętrznych może  podjąć  decyzję  o odstąpieniu  od  przeprowadzenia  postępowania wyjaśniającego  w sytuacji,  gdy  z treści  zgłoszenia  wynika,  iż  jest  ono  bezspornie nieprawdziwe  lub  niemożliwe  jest  uzyskanie  informacji  niezbędnych  do  prowadzenia postępowania wyjaśniającego.</w:t>
      </w:r>
    </w:p>
    <w:p w14:paraId="3E0BEDF8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Zgłoszenie,  które  pozwala  na  przeprowadzenie  postępowania  wyjaśniającego  podlega niezwłocznemu rozpoznaniu.</w:t>
      </w:r>
    </w:p>
    <w:p w14:paraId="6AB51E5B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Członkowie Zespołu ds. zgłoszeń wewnętrznych, co do których z treści zgłoszenia wynika, że mogą oni być w jakikolwiek sposób zaangażowani w działanie  lub  zaniechanie,  stanowiące  przedmiot  zgłoszenia, pozostają wyłączeni od analizy takiego zgłoszenia.</w:t>
      </w:r>
    </w:p>
    <w:p w14:paraId="415A6C0A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Jeśli jest to uzasadnione przedmiotem zgłoszenia, Zespół ds. zgłoszeń wewnętrznych, do zadań których należy weryfikacja zgłoszenia i podejmowanie działań następczych może zaangażować, o ile uzna to za zasadne,  przedstawicieli komórek organizacyjnych Podmiotu publicznego lub niezależnych  konsultantów, świadczących usługi profesjonalne, o ile wiedza i doświadczenie takich osób są niezbędne do wyjaśnienia wszystkich okoliczności naruszenia, którego dotyczy zgłoszenie.</w:t>
      </w:r>
    </w:p>
    <w:p w14:paraId="44EF9373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8. </w:t>
      </w:r>
      <w:r>
        <w:rPr>
          <w:color w:val="000000"/>
          <w:u w:color="000000"/>
        </w:rPr>
        <w:t>W przypadku uznania  zgłoszenia  za uzasadnione, Zespół ds. zgłoszeń wewnętrznych rekomenduje podjęcie wskazanych działań  naprawczych lub dyscyplinujących w stosunku do osoby, która dokonała naruszenia prawa oraz wydaje rekomendacje, których  celem  jest  wyeliminowanie  i zapobieganie  tożsamym  lub podobnym naruszeniom w przyszłości.</w:t>
      </w:r>
    </w:p>
    <w:p w14:paraId="35F8781F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Po rozpoznaniu  zgłoszenia i podjęciu  działań  następczych Zespół ds. zgłoszeń wewnętrznych informuje Podmiot zewnętrzny o wynikach przeprowadzonego postępowania celem przekazania sygnaliście przez ten Podmiot informacji zwrotnej za pośrednictwem aplikacji. Informacja zwrotna powinna być przekazana sygnaliście nie później, niż w terminie 3 miesięcy od dnia potwierdzenia przyjęcia zgłoszenia lub - w przypadku nieprzekazania potwierdzenia przyjęcia zgłoszenia - w terminie 3 miesięcy od upływu 7 dni od dokonania zgłoszenia.</w:t>
      </w:r>
    </w:p>
    <w:p w14:paraId="182512D5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W  przypadku  negatywnej  weryfikacji  zgłoszenia,  Podmiot zewnętrzny przekazuje  sygnaliście oraz osobie, której zgłoszenie dotyczy informacje o dokonanym zgłoszeniu oraz wynikach przeprowadzonej weryfikacji niezwłocznie po ich przekazaniu przez Zespół ds. zgłoszeń wewnętrznych.</w:t>
      </w:r>
    </w:p>
    <w:p w14:paraId="6150397D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Informacja zwrotna nie jest przekazywana, jeśli sygnalista nie podał on adresu do kontaktu, na który należy przekazać taką informację, a jej przekazanie nie jest możliwe za pośrednictwem aplikacji.</w:t>
      </w:r>
    </w:p>
    <w:p w14:paraId="5DBA4E85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Członkowie Zespołu ds. zgłoszeń wewnętrznych przed objęciem funkcji składają oświadczenie o bezstronności i rzetelności w rozpatrywaniu zgłoszeń.</w:t>
      </w:r>
    </w:p>
    <w:p w14:paraId="4F63238D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b/>
          <w:color w:val="000000"/>
          <w:u w:color="000000"/>
        </w:rPr>
        <w:t>Zakaz działań odwetowych</w:t>
      </w:r>
    </w:p>
    <w:p w14:paraId="2957ACE5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Zakazane jest podejmowanie działań odwetowych, próby ich stosowania lub groźby zastosowania takich działań wobec sygnalisty, który dokonał zgłoszenia lub ujawnienia publicznego.</w:t>
      </w:r>
    </w:p>
    <w:p w14:paraId="23908A69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Zakazane jest podejmowanie działań odwetowych w stosunku do osoby, która pomogła sygnaliście w dokonaniu zgłoszenia oraz w stosunku do osoby, która jest z sygnalistą powiązana.</w:t>
      </w:r>
    </w:p>
    <w:p w14:paraId="7B1AA0FA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Niedopuszczalnym w stosunku do sygnalisty jest w szczególności:</w:t>
      </w:r>
    </w:p>
    <w:p w14:paraId="479E97EC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odmowa nawiązania stosunku pracy;</w:t>
      </w:r>
    </w:p>
    <w:p w14:paraId="2A371160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wypowiedzenie lub rozwiązanie bez wypowiedzenia stosunku pracy;</w:t>
      </w:r>
    </w:p>
    <w:p w14:paraId="1DA26525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niezawarcie umowy o pracę na czas określony lub umowy o pracę na czas nieokreślony po</w:t>
      </w:r>
    </w:p>
    <w:p w14:paraId="7A0F0B0A" w14:textId="77777777" w:rsidR="00CF7E70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rozwiązaniu umowy o pracę na okres próbny;</w:t>
      </w:r>
    </w:p>
    <w:p w14:paraId="2E276D3A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niezawarcie kolejnej umowy o pracę na czas określony lub niezawarcie umowy o pracę na</w:t>
      </w:r>
    </w:p>
    <w:p w14:paraId="399627CE" w14:textId="77777777" w:rsidR="00CF7E70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czas  nieokreślony,  po  rozwiązaniu  umowy  o pracę  na  czas  określony  –  w sytuacji  gdy</w:t>
      </w:r>
    </w:p>
    <w:p w14:paraId="5081EC97" w14:textId="77777777" w:rsidR="00CF7E70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pracownik miał uzasadnione oczekiwanie, że zostanie z nim zawarta taka umowa;</w:t>
      </w:r>
    </w:p>
    <w:p w14:paraId="235E4622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obniżenie wynagrodzenia za pracę;</w:t>
      </w:r>
    </w:p>
    <w:p w14:paraId="72B541B1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wstrzymanie awansu albo pominięcie przy awansowaniu;</w:t>
      </w:r>
    </w:p>
    <w:p w14:paraId="2EA61E1C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pominięcie przy przyznawaniu innych niż wynagrodzenie świadczeń związanych z pracą</w:t>
      </w:r>
    </w:p>
    <w:p w14:paraId="35DDE6EC" w14:textId="77777777" w:rsidR="00CF7E70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lub obniżenie wartości tych świadczeń;</w:t>
      </w:r>
    </w:p>
    <w:p w14:paraId="1CF0C1E8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przeniesienie pracownika na niższe stanowisko pracy;</w:t>
      </w:r>
    </w:p>
    <w:p w14:paraId="5B4B9069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zawieszenie w wykonywaniu obowiązków pracowniczych lub służbowych;</w:t>
      </w:r>
    </w:p>
    <w:p w14:paraId="7CEFEFA5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przekazanie innemu pracownikowi dotychczasowych obowiązków pracowniczych;</w:t>
      </w:r>
    </w:p>
    <w:p w14:paraId="1BC9958A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niekorzystna zmiana miejsca wykonywania pracy lub rozkładu czasu pracy;</w:t>
      </w:r>
    </w:p>
    <w:p w14:paraId="1F7A87B5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negatywna ocena wyników pracy lub negatywna opinia o pracy;</w:t>
      </w:r>
    </w:p>
    <w:p w14:paraId="3AB4E38D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m) </w:t>
      </w:r>
      <w:r>
        <w:rPr>
          <w:color w:val="000000"/>
          <w:u w:color="000000"/>
        </w:rPr>
        <w:t>nałożenie lub zastosowanie środka dyscyplinarnego, w tym kary finansowej, lub środka o</w:t>
      </w:r>
    </w:p>
    <w:p w14:paraId="488A65EC" w14:textId="77777777" w:rsidR="00CF7E70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podobnym charakterze;</w:t>
      </w:r>
    </w:p>
    <w:p w14:paraId="0074F670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n) </w:t>
      </w:r>
      <w:r>
        <w:rPr>
          <w:color w:val="000000"/>
          <w:u w:color="000000"/>
        </w:rPr>
        <w:t>przymus, zastraszanie lub wykluczenie;</w:t>
      </w:r>
    </w:p>
    <w:p w14:paraId="221EE927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o) </w:t>
      </w:r>
      <w:r>
        <w:rPr>
          <w:color w:val="000000"/>
          <w:u w:color="000000"/>
        </w:rPr>
        <w:t>mobbing;</w:t>
      </w:r>
    </w:p>
    <w:p w14:paraId="16E33512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lastRenderedPageBreak/>
        <w:t>p) </w:t>
      </w:r>
      <w:r>
        <w:rPr>
          <w:color w:val="000000"/>
          <w:u w:color="000000"/>
        </w:rPr>
        <w:t>dyskryminacja;</w:t>
      </w:r>
    </w:p>
    <w:p w14:paraId="25779F7D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q) </w:t>
      </w:r>
      <w:r>
        <w:rPr>
          <w:color w:val="000000"/>
          <w:u w:color="000000"/>
        </w:rPr>
        <w:t>niekorzystne lub niesprawiedliwe traktowanie;</w:t>
      </w:r>
    </w:p>
    <w:p w14:paraId="792E331E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r) </w:t>
      </w:r>
      <w:r>
        <w:rPr>
          <w:color w:val="000000"/>
          <w:u w:color="000000"/>
        </w:rPr>
        <w:t>wstrzymanie  udziału  lub  pominięcie  przy  typowaniu  do  udziału  w szkoleniach</w:t>
      </w:r>
    </w:p>
    <w:p w14:paraId="7C6C1100" w14:textId="77777777" w:rsidR="00CF7E70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podnoszących kwalifikacje zawodowe;</w:t>
      </w:r>
    </w:p>
    <w:p w14:paraId="58D52269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s) </w:t>
      </w:r>
      <w:r>
        <w:rPr>
          <w:color w:val="000000"/>
          <w:u w:color="000000"/>
        </w:rPr>
        <w:t>nieuzasadnione  skierowanie  na  badanie  lekarskie,  w tym  badania  psychiatryczne,  o ile</w:t>
      </w:r>
    </w:p>
    <w:p w14:paraId="03960844" w14:textId="77777777" w:rsidR="00CF7E70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przepisy odrębne przewidują możliwość skierowania pracownika na takie badania;</w:t>
      </w:r>
    </w:p>
    <w:p w14:paraId="2DC7BE52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t) </w:t>
      </w:r>
      <w:r>
        <w:rPr>
          <w:color w:val="000000"/>
          <w:u w:color="000000"/>
        </w:rPr>
        <w:t>działanie  zmierzające  do  utrudnienia  znalezienia  w przyszłości  zatrudnienia  w danym</w:t>
      </w:r>
    </w:p>
    <w:p w14:paraId="62DD0A4E" w14:textId="77777777" w:rsidR="00CF7E70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sektorze lub branży na podstawie nieformalnego lub formalnego porozumienia sektorowego</w:t>
      </w:r>
    </w:p>
    <w:p w14:paraId="54E14D38" w14:textId="77777777" w:rsidR="00CF7E70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lub branżowego;</w:t>
      </w:r>
    </w:p>
    <w:p w14:paraId="625C32FC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u) </w:t>
      </w:r>
      <w:r>
        <w:rPr>
          <w:color w:val="000000"/>
          <w:u w:color="000000"/>
        </w:rPr>
        <w:t>spowodowanie straty finansowej, w tym gospodarczej lub utraty dochodu;</w:t>
      </w:r>
    </w:p>
    <w:p w14:paraId="061CDEFE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v) </w:t>
      </w:r>
      <w:r>
        <w:rPr>
          <w:color w:val="000000"/>
          <w:u w:color="000000"/>
        </w:rPr>
        <w:t>wyrządzenie  innej  szkody  niematerialnej,  w tym  naruszenia  dóbr  osobistych,</w:t>
      </w:r>
      <w:r>
        <w:rPr>
          <w:color w:val="000000"/>
          <w:u w:color="000000"/>
        </w:rPr>
        <w:br/>
        <w:t>w szczególności dobrego imienia zgłaszającego.</w:t>
      </w:r>
    </w:p>
    <w:p w14:paraId="1CA369E7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razie wątpliwości na Podmiocie publicznym spoczywa ciężar dowodu, że podjęte działanie nie jest działaniem odwetowym.</w:t>
      </w:r>
    </w:p>
    <w:p w14:paraId="44227C2A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Sygnalista dokonujący zgłoszenia w złej wierze (tzn. dokonujący zgłoszenia wiedząc, że do naruszenia  prawa  nie doszło), nie podlega ochronie w zakresie, wskazanym w ust. 3.</w:t>
      </w:r>
    </w:p>
    <w:p w14:paraId="7A022867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b/>
          <w:color w:val="000000"/>
          <w:u w:color="000000"/>
        </w:rPr>
        <w:t>Poufność i ochrona danych osobowych</w:t>
      </w:r>
    </w:p>
    <w:p w14:paraId="3FD4ECC2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Dane osobowe sygnalisty, osoby pomagającej w dokonaniu zgłoszenia oraz osoby powiązanej z sygnalistą, pozwalające na ustalenie tożsamości tych osób nie podlegają ujawnieniu chyba że sygnalista lub osoby, o których mowa powyżej wyrażą zgodę na ich ujawnienie.</w:t>
      </w:r>
    </w:p>
    <w:p w14:paraId="668B9355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Zachowanie poufności ma na celu zagwarantowanie poczucia bezpieczeństwa sygnaliście oraz osobie, pomagającej w dokonaniu zgłoszenia oraz powiązanej z sygnalistą, a także minimalizację  ryzyka  wystąpienia  działań  odwetowych  lub  represyjnych. Sygnalista, który  dokonał  zgłoszenia,  a którego  dane  osobowe  zostały  w sposób  nieuprawniony ujawnione,  powinien  niezwłocznie  o zaistniałej  sytuacji  powiadomić Podmiot publiczny.</w:t>
      </w:r>
    </w:p>
    <w:p w14:paraId="13A02150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Tożsamość Sygnalisty i osób, pomagających w dokonaniu zgłoszenia oraz powiązanych z sygnalistą, jak również wszystkie informacje umożliwiające identyfikację tych osób  nie będą ujawniana podmiotom, których dotyczy zgłoszenie, osobom trzecim ani innym pracownikom  i współpracownikom  Podmiotu publicznego. Tożsamość sygnalisty i osób, pomagających w dokonaniu zgłoszenia oraz powiązanych z sygnalistą, jak również inne informacje, umożliwiające ich identyfikację mogą zostać ujawnione jedynie wtedy, gdy takie ujawnienie jest koniecznym i proporcjonalnym obowiązkiem wynikającym z powszechnie obowiązujących przepisów prawa w kontekście prowadzonych przez organy publiczne lub sądy  odpowiednio  postępowań  wyjaśniających  lub  postępowań  przygotowawczych  lub postępowań  sądowych.</w:t>
      </w:r>
    </w:p>
    <w:p w14:paraId="012AB017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Powyższe zasady mają zastosowanie również do podmiotów,  których  dotyczy  zgłoszenie.</w:t>
      </w:r>
    </w:p>
    <w:p w14:paraId="5DB21468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Dane osobowe, które nie mają znaczenia dla rozpoznania zgłoszenia, nie są zbierane, a w razie przypadkowego ich zebrania podlegają usunięciu w terminie 14 dni od  ustalenia, że nie mają znaczenia dla sprawy.</w:t>
      </w:r>
    </w:p>
    <w:p w14:paraId="13C5C083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b/>
          <w:color w:val="000000"/>
          <w:u w:color="000000"/>
        </w:rPr>
        <w:t>Rejestr zgłoszeń</w:t>
      </w:r>
    </w:p>
    <w:p w14:paraId="247721A8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Każde zgłoszenie wewnętrzne podlega wpisowi do Rejestru Zgłoszeń Wewnętrznych.</w:t>
      </w:r>
    </w:p>
    <w:p w14:paraId="0952E920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 prowadzenie Rejestru Zgłoszeń odpowiada Podmiot zewnętrzny.</w:t>
      </w:r>
    </w:p>
    <w:p w14:paraId="4CC621DA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Rejestr Zgłoszeń zawiera co najmniej:</w:t>
      </w:r>
    </w:p>
    <w:p w14:paraId="680D8EFF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numer zgłoszenia;</w:t>
      </w:r>
    </w:p>
    <w:p w14:paraId="6B33AE91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przedmiot naruszenia prawa;</w:t>
      </w:r>
    </w:p>
    <w:p w14:paraId="38BCDA07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dane osobowe sygnalisty oraz osoby, której dotyczy zgłoszenie, niezbędne do identyfikacji tych osób;</w:t>
      </w:r>
    </w:p>
    <w:p w14:paraId="40050101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lastRenderedPageBreak/>
        <w:t>d) </w:t>
      </w:r>
      <w:r>
        <w:rPr>
          <w:color w:val="000000"/>
          <w:u w:color="000000"/>
        </w:rPr>
        <w:t>adres do kontaktu sygnalisty;</w:t>
      </w:r>
    </w:p>
    <w:p w14:paraId="1B0461A0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datę dokonania zgłoszenia wewnętrznego;</w:t>
      </w:r>
    </w:p>
    <w:p w14:paraId="1221FDEF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informację o podjętych działaniach następczych;</w:t>
      </w:r>
    </w:p>
    <w:p w14:paraId="3D178640" w14:textId="77777777" w:rsidR="00CF7E70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datę zakończenia sprawy.</w:t>
      </w:r>
    </w:p>
    <w:p w14:paraId="4A862994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Rejestr Zgłoszeń Wewnętrznych jest prowadzony z zachowaniem zasad poufności.</w:t>
      </w:r>
    </w:p>
    <w:p w14:paraId="17F5F4ED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Dane osobowe oraz dokumenty, związane ze zgłoszeniem wewnętrznym przechowywane są przez Podmiot publiczny przez okres 3 lat po zakończeniu roku kalendarzowego, w którym zakończono działanie następcze lub po zakończeniu postępowań, zainicjowanych tymi  działaniami lub po przekazaniu zgłoszenia do organu publicznego, właściwego do podjęcia działań następczych.</w:t>
      </w:r>
    </w:p>
    <w:p w14:paraId="51C1D9A0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b/>
          <w:color w:val="000000"/>
          <w:u w:color="000000"/>
        </w:rPr>
        <w:t>Informacje dotyczące zgłoszeń zewnętrznych</w:t>
      </w:r>
    </w:p>
    <w:p w14:paraId="14C6AB71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Sygnalista w każdym przypadku może dokonać zgłoszenia zewnętrznego bez uprzedniego dokonania zgłoszenia wewnętrznego. Jeśli jednak naruszeniu prawa można skutecznie  zaradzić w ramach struktury organizacyjnej Podmiotu publicznego, zachęca się  do  dokonania  zgłoszenia w oparciu o niniejszą procedurę.</w:t>
      </w:r>
    </w:p>
    <w:p w14:paraId="24ABB923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Zgłoszenia  zewnętrzne  przyjmowane  są  przez  Rzecznika  Praw  Obywatelskich  lub  inny organ  publiczny,  którego  właściwość  obejmuje  podejmowanie  odpowiednich  działań następczych, obejmujących przedmiot zgłoszenia. W stosownych przypadkach zgłoszenia zewnętrzne mogą być dokonywane także do instytucji, organów lub jednostek organizacyjnych Unii Europejskiej.</w:t>
      </w:r>
    </w:p>
    <w:p w14:paraId="6AEA3832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Zgłoszenie zewnętrzne, dokonane do  Rzecznika Praw Obywatelskich lub organu publicznego</w:t>
      </w:r>
      <w:r>
        <w:rPr>
          <w:color w:val="000000"/>
          <w:u w:color="000000"/>
        </w:rPr>
        <w:br/>
        <w:t>z pominięciem procedury zgłoszenia  wewnętrznego w Podmiocie publicznym nie skutkuje  pozbawieniem  sygnalisty ochrony, w której mowa w ustawie.</w:t>
      </w:r>
    </w:p>
    <w:p w14:paraId="367AD71E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b/>
          <w:color w:val="000000"/>
          <w:u w:color="000000"/>
        </w:rPr>
        <w:t>Postanowienia końcowe</w:t>
      </w:r>
    </w:p>
    <w:p w14:paraId="219B649B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 adekwatność i skuteczność funkcjonowania Procedury odpowiada Zespół ds. zgłoszeń wewnętrznych.</w:t>
      </w:r>
    </w:p>
    <w:p w14:paraId="616F4574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Ocena adekwatności  i skuteczności Procedury dokonywana jest nie rzadziej, niż raz na rok kalendarzowy przez Podmiot zewnętrzny.</w:t>
      </w:r>
    </w:p>
    <w:p w14:paraId="04C8675C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 zapoznanie wszystkich podległych sobie pracowników z postanowieniami Procedury odpowiedzialni  są  Kierownicy poszczególnych Referatów Urzędu.</w:t>
      </w:r>
    </w:p>
    <w:p w14:paraId="1731DD56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Podmiot zewnętrzny odpowiedzialny jest za wstępne i regularne szkolenia pracowników Podmiotu publicznego z zakresu ochrony sygnalistów na zasadach, określonych w umowie.</w:t>
      </w:r>
    </w:p>
    <w:p w14:paraId="2A0A1BE1" w14:textId="2BFAA1C8" w:rsidR="00CF7E70" w:rsidRDefault="00000000" w:rsidP="000A308D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Procedura wchodzi w życie z dniem ............................... (po upływie 7 dni od dnia podania</w:t>
      </w:r>
      <w:r w:rsidR="000A308D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jej  do  wiadomości  osób  wykonujących  pracę  w sposób  przyjęty  w podmiocie).</w:t>
      </w:r>
    </w:p>
    <w:p w14:paraId="60DC4680" w14:textId="77777777" w:rsidR="00CF7E70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Procedura niniejsza:</w:t>
      </w:r>
    </w:p>
    <w:p w14:paraId="7D898C70" w14:textId="00ED75F0" w:rsidR="00CF7E70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 podlega  publikacji  na  stronie  internetowej Podmiotu pod adresem: https://www.bip.barwice.pl , </w:t>
      </w:r>
    </w:p>
    <w:p w14:paraId="20DDB321" w14:textId="77777777" w:rsidR="00CF7E70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zostanie wywieszona w siedzibie Podmiotu publicznego pod adresem: ul. Zwycięzców 22,</w:t>
      </w:r>
      <w:r>
        <w:rPr>
          <w:color w:val="000000"/>
          <w:u w:color="000000"/>
        </w:rPr>
        <w:br/>
        <w:t>78-460 Barwice,</w:t>
      </w:r>
    </w:p>
    <w:p w14:paraId="742DB800" w14:textId="77777777" w:rsidR="00CF7E70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udostępniona na każde żądanie osoby zainteresowanej w siedzibie Podmiotu publicznego przez członków Zespołu ds. zgłoszeń wewnętrznych.</w:t>
      </w:r>
    </w:p>
    <w:sectPr w:rsidR="00CF7E70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87F66"/>
    <w:rsid w:val="000A308D"/>
    <w:rsid w:val="004C0B8B"/>
    <w:rsid w:val="009D0700"/>
    <w:rsid w:val="00A076A4"/>
    <w:rsid w:val="00A64BBD"/>
    <w:rsid w:val="00A77B3E"/>
    <w:rsid w:val="00AE0FC8"/>
    <w:rsid w:val="00CA2A55"/>
    <w:rsid w:val="00CF7E70"/>
    <w:rsid w:val="00DE7859"/>
    <w:rsid w:val="00E44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CBD126"/>
  <w15:docId w15:val="{D9F0066A-25CB-4D0A-A75B-11A13E06C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3059</Words>
  <Characters>18358</Characters>
  <Application>Microsoft Office Word</Application>
  <DocSecurity>0</DocSecurity>
  <Lines>152</Lines>
  <Paragraphs>42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23 września 2024 r.</vt:lpstr>
      <vt:lpstr/>
    </vt:vector>
  </TitlesOfParts>
  <Company>Rada Miejska w Barwicach</Company>
  <LinksUpToDate>false</LinksUpToDate>
  <CharactersWithSpaces>21375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23 września 2024 r.</dc:title>
  <dc:subject>w sprawie</dc:subject>
  <dc:creator>Kusmierek_A</dc:creator>
  <cp:lastModifiedBy>AleksandraKuśmierek</cp:lastModifiedBy>
  <cp:revision>6</cp:revision>
  <dcterms:created xsi:type="dcterms:W3CDTF">2024-09-23T07:04:00Z</dcterms:created>
  <dcterms:modified xsi:type="dcterms:W3CDTF">2024-09-23T08:26:00Z</dcterms:modified>
  <cp:category>Akt prawny</cp:category>
</cp:coreProperties>
</file>