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2227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V/19/2024</w:t>
      </w:r>
      <w:r>
        <w:rPr>
          <w:b/>
          <w:caps/>
        </w:rPr>
        <w:br/>
        <w:t>Rady Miejskiej w Barwicach</w:t>
      </w:r>
    </w:p>
    <w:p w14:paraId="38B0CBE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718C32BD" w14:textId="77777777" w:rsidR="00A77B3E" w:rsidRDefault="00000000">
      <w:pPr>
        <w:keepNext/>
        <w:spacing w:after="480"/>
        <w:jc w:val="center"/>
      </w:pPr>
      <w:r>
        <w:rPr>
          <w:b/>
        </w:rPr>
        <w:t>w sprawie zwolnienia w części z opłaty za gospodarowanie odpadami komunalnymi właścicieli nieruchomości zabudowanych budynkami mieszkalnymi jednorodzinnymi kompostujących bioodpady stanowiące odpady komunalne w kompostowniku przydomowym</w:t>
      </w:r>
    </w:p>
    <w:p w14:paraId="2A836F3A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1, art. 41 ust. 1 ustawy z dnia 8 marca 1990 r. o samorządzie gminnym (</w:t>
      </w:r>
      <w:proofErr w:type="spellStart"/>
      <w:r>
        <w:t>t.j</w:t>
      </w:r>
      <w:proofErr w:type="spellEnd"/>
      <w:r>
        <w:t>. Dz. U. z 2024 r. poz. 609 z </w:t>
      </w:r>
      <w:proofErr w:type="spellStart"/>
      <w:r>
        <w:t>późn</w:t>
      </w:r>
      <w:proofErr w:type="spellEnd"/>
      <w:r>
        <w:t>. zm.) oraz art. 6k ust. 4a ustawy z dnia 13 września 1996 r. o utrzymaniu czystości i porządku w gminach (</w:t>
      </w:r>
      <w:proofErr w:type="spellStart"/>
      <w:r>
        <w:t>t.j</w:t>
      </w:r>
      <w:proofErr w:type="spellEnd"/>
      <w:r>
        <w:t>. Dz. U. z 2024 r. poz. 399) Rada Miejska w Barwicach uchwala, co następuje:</w:t>
      </w:r>
    </w:p>
    <w:p w14:paraId="0F4ED3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Zwalnia się w części z opłaty za gospodarowanie odpadami komunalnymi właścicieli nieruchomości zabudowanych budynkami mieszkalnymi jednorodzinnymi kompostujących bioodpady stanowiące odpady komunalne w kompostowniku przydomowym, w wysokości 2,50 zł miesięcznie za każdą osobę zamieszkującą nieruchomość.</w:t>
      </w:r>
    </w:p>
    <w:p w14:paraId="5E1757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Warunkiem częściowego zwolnienia, o którym mowa w § 1 jest zadeklarowanie przez właściciela nieruchomości posiadania kompostownika przydomowego oraz kompostowania w nim bioodpadów stanowiących odpady komunalne.</w:t>
      </w:r>
    </w:p>
    <w:p w14:paraId="4077B8E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Zwolnienie z części opłaty, o którym mowa w § 1 przysługuje od miesiąca, w którym właściciel nieruchomości złożył deklarację o wysokości opłaty za gospodarowanie odpadami komunalnymi.</w:t>
      </w:r>
    </w:p>
    <w:p w14:paraId="4BFD5D2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51EC200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po upływie 14 dni od dnia jej ogłoszenia w Dzienniku Urzędowym Województwa zachodniopomorskiego.</w:t>
      </w:r>
    </w:p>
    <w:p w14:paraId="6A94709F" w14:textId="77777777" w:rsidR="00A77B3E" w:rsidRDefault="00A77B3E">
      <w:pPr>
        <w:keepNext/>
        <w:keepLines/>
        <w:spacing w:before="120" w:after="120"/>
        <w:ind w:firstLine="340"/>
      </w:pPr>
    </w:p>
    <w:p w14:paraId="5BB16EA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762FD" w14:paraId="7FA9CDD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F01122" w14:textId="77777777" w:rsidR="00F762FD" w:rsidRDefault="00F762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CE0BDC" w14:textId="77777777" w:rsidR="00F762F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04A7F8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5D3A"/>
    <w:rsid w:val="007350DC"/>
    <w:rsid w:val="00A77B3E"/>
    <w:rsid w:val="00CA2A55"/>
    <w:rsid w:val="00F7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BCD65"/>
  <w15:docId w15:val="{805519F5-8ACD-45EB-AD62-FB9BEA28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V/19/2024 z dnia 27 czerwca 2024 r.</dc:title>
  <dc:subject>w sprawie zwolnienia w^części z^opłaty za gospodarowanie odpadami komunalnymi właścicieli nieruchomości zabudowanych budynkami mieszkalnymi jednorodzinnymi kompostujących bioodpady stanowiące odpady komunalne w^kompostowniku przydomowym</dc:subject>
  <dc:creator>Lorkiewicz_J</dc:creator>
  <cp:lastModifiedBy>Justyna Lorkiewicz</cp:lastModifiedBy>
  <cp:revision>2</cp:revision>
  <dcterms:created xsi:type="dcterms:W3CDTF">2024-06-27T11:21:00Z</dcterms:created>
  <dcterms:modified xsi:type="dcterms:W3CDTF">2024-06-27T11:21:00Z</dcterms:modified>
  <cp:category>Akt prawny</cp:category>
</cp:coreProperties>
</file>