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24BB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V/17/2024</w:t>
      </w:r>
      <w:r>
        <w:rPr>
          <w:b/>
          <w:caps/>
        </w:rPr>
        <w:br/>
        <w:t>Rady Miejskiej w Barwicach</w:t>
      </w:r>
    </w:p>
    <w:p w14:paraId="620EFFC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747812EB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sprawozdania finansowego i sprawozdania z wykonania budżetu Gminy Barwice za 2023 rok.</w:t>
      </w:r>
    </w:p>
    <w:p w14:paraId="3D7AAB18" w14:textId="77777777" w:rsidR="00A77B3E" w:rsidRDefault="00000000">
      <w:pPr>
        <w:keepLines/>
        <w:spacing w:before="120" w:after="120"/>
        <w:ind w:firstLine="227"/>
      </w:pPr>
      <w:r>
        <w:t>Na podstawie art.18 ust.2 pkt 4 ustawy z dnia 8 marca 1990 r. o samorządzie gminnym (</w:t>
      </w:r>
      <w:proofErr w:type="spellStart"/>
      <w:r>
        <w:t>t.j</w:t>
      </w:r>
      <w:proofErr w:type="spellEnd"/>
      <w:r>
        <w:t>. Dz. U. z 2024 r. poz. 609 i 721) i art.270 ust. 4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1872),  Rada Miejska w Barwicach uchwala, co następuje:</w:t>
      </w:r>
    </w:p>
    <w:p w14:paraId="26029CF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Gminy Barwice za 2023 rok, w którego skład wchodzą:</w:t>
      </w:r>
    </w:p>
    <w:p w14:paraId="4D4BD8F7" w14:textId="77777777" w:rsidR="00A77B3E" w:rsidRDefault="00000000">
      <w:pPr>
        <w:keepLines/>
        <w:spacing w:before="120" w:after="120"/>
        <w:ind w:firstLine="340"/>
      </w:pPr>
      <w:r>
        <w:t>1. bilans z wykonania budżetu Gminy Barwice,</w:t>
      </w:r>
    </w:p>
    <w:p w14:paraId="71CF4887" w14:textId="77777777" w:rsidR="00A77B3E" w:rsidRDefault="00000000">
      <w:pPr>
        <w:keepLines/>
        <w:spacing w:before="120" w:after="120"/>
        <w:ind w:firstLine="340"/>
      </w:pPr>
      <w:r>
        <w:t>2. łączny bilans obejmujący dane wynikające z bilansów samorządowych jednostek budżetowych,</w:t>
      </w:r>
    </w:p>
    <w:p w14:paraId="381E6A37" w14:textId="77777777" w:rsidR="00A77B3E" w:rsidRDefault="00000000">
      <w:pPr>
        <w:keepLines/>
        <w:spacing w:before="120" w:after="120"/>
        <w:ind w:firstLine="340"/>
      </w:pPr>
      <w:r>
        <w:t>3. łączny rachunek zysków i strat obejmujący dane wynikające z rachunków zysków i strat samorządowych jednostek budżetowych,</w:t>
      </w:r>
    </w:p>
    <w:p w14:paraId="01DD8D89" w14:textId="77777777" w:rsidR="00A77B3E" w:rsidRDefault="00000000">
      <w:pPr>
        <w:keepLines/>
        <w:spacing w:before="120" w:after="120"/>
        <w:ind w:firstLine="340"/>
      </w:pPr>
      <w:r>
        <w:t>4. łączne zestawienie zmian w funduszu obejmującym dane wynikające z zestawień zmian w funduszu samorządowych jednostek budżetowych,</w:t>
      </w:r>
    </w:p>
    <w:p w14:paraId="2B8B742C" w14:textId="77777777" w:rsidR="00A77B3E" w:rsidRDefault="00000000">
      <w:pPr>
        <w:keepLines/>
        <w:spacing w:before="120" w:after="120"/>
        <w:ind w:firstLine="340"/>
      </w:pPr>
      <w:r>
        <w:t>5. informacja dodatkowa.</w:t>
      </w:r>
    </w:p>
    <w:p w14:paraId="1FF486B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Zatwierdza się sprawozdanie z wykonania budżetu Gminy Barwice za 2023 rok.</w:t>
      </w:r>
    </w:p>
    <w:p w14:paraId="02E0027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6CAE0EC" w14:textId="77777777" w:rsidR="00A77B3E" w:rsidRDefault="00A77B3E">
      <w:pPr>
        <w:keepNext/>
        <w:keepLines/>
        <w:spacing w:before="120" w:after="120"/>
        <w:ind w:firstLine="340"/>
      </w:pPr>
    </w:p>
    <w:p w14:paraId="1023B43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E681B" w14:paraId="71C3B35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C4D9AD" w14:textId="77777777" w:rsidR="007E681B" w:rsidRDefault="007E681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DF90D2" w14:textId="77777777" w:rsidR="007E681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BC4BFE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116B"/>
    <w:rsid w:val="007E681B"/>
    <w:rsid w:val="00A77B3E"/>
    <w:rsid w:val="00CA2A55"/>
    <w:rsid w:val="00D5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B5162"/>
  <w15:docId w15:val="{5418CCCF-1DAD-4F0E-88EE-CCD18EE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V/17/2024 z dnia 27 czerwca 2024 r.</dc:title>
  <dc:subject>w sprawie zatwierdzenia sprawozdania finansowego i^sprawozdania z^wykonania budżetu Gminy Barwice za 2023^rok.</dc:subject>
  <dc:creator>Lorkiewicz_J</dc:creator>
  <cp:lastModifiedBy>Justyna Lorkiewicz</cp:lastModifiedBy>
  <cp:revision>2</cp:revision>
  <dcterms:created xsi:type="dcterms:W3CDTF">2024-06-27T11:00:00Z</dcterms:created>
  <dcterms:modified xsi:type="dcterms:W3CDTF">2024-06-27T11:00:00Z</dcterms:modified>
  <cp:category>Akt prawny</cp:category>
</cp:coreProperties>
</file>