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EB1F6" w14:textId="2DA0D99A" w:rsidR="008976DA" w:rsidRPr="00D24066" w:rsidRDefault="008976DA" w:rsidP="008976DA">
      <w:pPr>
        <w:rPr>
          <w:rFonts w:cstheme="minorHAnsi"/>
          <w:b/>
          <w:iCs/>
          <w:shd w:val="clear" w:color="auto" w:fill="FFFFFF"/>
        </w:rPr>
      </w:pPr>
      <w:r>
        <w:rPr>
          <w:rFonts w:cstheme="minorHAnsi"/>
          <w:b/>
          <w:i/>
          <w:shd w:val="clear" w:color="auto" w:fill="FFFFFF"/>
        </w:rPr>
        <w:t xml:space="preserve">                                                                                                        </w:t>
      </w:r>
      <w:r w:rsidRPr="00D24066">
        <w:rPr>
          <w:rFonts w:cstheme="minorHAnsi"/>
          <w:b/>
          <w:iCs/>
          <w:shd w:val="clear" w:color="auto" w:fill="FFFFFF"/>
        </w:rPr>
        <w:t xml:space="preserve"> </w:t>
      </w:r>
      <w:r w:rsidR="005C67D0">
        <w:rPr>
          <w:rFonts w:cstheme="minorHAnsi"/>
          <w:b/>
          <w:iCs/>
          <w:shd w:val="clear" w:color="auto" w:fill="FFFFFF"/>
        </w:rPr>
        <w:t xml:space="preserve">      </w:t>
      </w:r>
      <w:r w:rsidRPr="00D24066">
        <w:rPr>
          <w:rFonts w:cstheme="minorHAnsi"/>
          <w:b/>
          <w:iCs/>
          <w:shd w:val="clear" w:color="auto" w:fill="FFFFFF"/>
        </w:rPr>
        <w:t xml:space="preserve"> Załącznik nr 4 do Regulaminu naboru</w:t>
      </w:r>
    </w:p>
    <w:p w14:paraId="335DEC4E" w14:textId="77777777" w:rsidR="008976DA" w:rsidRDefault="008976DA" w:rsidP="008976DA">
      <w:pPr>
        <w:rPr>
          <w:rFonts w:cstheme="minorHAnsi"/>
          <w:b/>
          <w:i/>
          <w:sz w:val="24"/>
          <w:szCs w:val="24"/>
          <w:shd w:val="clear" w:color="auto" w:fill="FFFFFF"/>
        </w:rPr>
      </w:pPr>
    </w:p>
    <w:p w14:paraId="616E5A23" w14:textId="6184CF0C" w:rsidR="00D24066" w:rsidRPr="00D24066" w:rsidRDefault="008976DA" w:rsidP="00D24066">
      <w:pPr>
        <w:spacing w:after="0" w:line="257" w:lineRule="auto"/>
        <w:jc w:val="center"/>
        <w:rPr>
          <w:rFonts w:cstheme="minorHAnsi"/>
          <w:b/>
          <w:iCs/>
          <w:sz w:val="28"/>
          <w:szCs w:val="28"/>
          <w:shd w:val="clear" w:color="auto" w:fill="FFFFFF"/>
        </w:rPr>
      </w:pPr>
      <w:bookmarkStart w:id="0" w:name="_Hlk166841601"/>
      <w:r w:rsidRPr="00D24066">
        <w:rPr>
          <w:rFonts w:cstheme="minorHAnsi"/>
          <w:b/>
          <w:iCs/>
          <w:sz w:val="28"/>
          <w:szCs w:val="28"/>
          <w:shd w:val="clear" w:color="auto" w:fill="FFFFFF"/>
        </w:rPr>
        <w:t>Instrukcja do wniosku o płatność</w:t>
      </w:r>
    </w:p>
    <w:p w14:paraId="568E085D" w14:textId="248D7280" w:rsidR="008976DA" w:rsidRPr="00D24066" w:rsidRDefault="008976DA" w:rsidP="00D24066">
      <w:pPr>
        <w:spacing w:after="0" w:line="257" w:lineRule="auto"/>
        <w:jc w:val="center"/>
        <w:rPr>
          <w:rFonts w:cstheme="minorHAnsi"/>
          <w:b/>
          <w:iCs/>
          <w:sz w:val="28"/>
          <w:szCs w:val="28"/>
          <w:shd w:val="clear" w:color="auto" w:fill="FFFFFF"/>
        </w:rPr>
      </w:pPr>
      <w:r w:rsidRPr="00D24066">
        <w:rPr>
          <w:rFonts w:cstheme="minorHAnsi"/>
          <w:b/>
          <w:iCs/>
          <w:sz w:val="28"/>
          <w:szCs w:val="28"/>
          <w:shd w:val="clear" w:color="auto" w:fill="FFFFFF"/>
        </w:rPr>
        <w:t xml:space="preserve">w ramach Programu </w:t>
      </w:r>
      <w:r w:rsidR="00C439BD" w:rsidRPr="00D24066">
        <w:rPr>
          <w:rFonts w:cstheme="minorHAnsi"/>
          <w:b/>
          <w:iCs/>
          <w:sz w:val="28"/>
          <w:szCs w:val="28"/>
          <w:shd w:val="clear" w:color="auto" w:fill="FFFFFF"/>
        </w:rPr>
        <w:t>„</w:t>
      </w:r>
      <w:r w:rsidRPr="00D24066">
        <w:rPr>
          <w:rFonts w:cstheme="minorHAnsi"/>
          <w:b/>
          <w:iCs/>
          <w:sz w:val="28"/>
          <w:szCs w:val="28"/>
          <w:shd w:val="clear" w:color="auto" w:fill="FFFFFF"/>
        </w:rPr>
        <w:t>Ciepłe Mieszkanie</w:t>
      </w:r>
      <w:r w:rsidR="00C439BD" w:rsidRPr="00D24066">
        <w:rPr>
          <w:rFonts w:cstheme="minorHAnsi"/>
          <w:b/>
          <w:iCs/>
          <w:sz w:val="28"/>
          <w:szCs w:val="28"/>
          <w:shd w:val="clear" w:color="auto" w:fill="FFFFFF"/>
        </w:rPr>
        <w:t>”</w:t>
      </w:r>
      <w:r w:rsidRPr="00D24066">
        <w:rPr>
          <w:rFonts w:cstheme="minorHAnsi"/>
          <w:b/>
          <w:iCs/>
          <w:sz w:val="28"/>
          <w:szCs w:val="28"/>
          <w:shd w:val="clear" w:color="auto" w:fill="FFFFFF"/>
        </w:rPr>
        <w:t xml:space="preserve"> na terenie </w:t>
      </w:r>
      <w:r w:rsidR="00722B8D" w:rsidRPr="00D24066">
        <w:rPr>
          <w:rFonts w:cstheme="minorHAnsi"/>
          <w:b/>
          <w:iCs/>
          <w:sz w:val="28"/>
          <w:szCs w:val="28"/>
          <w:shd w:val="clear" w:color="auto" w:fill="FFFFFF"/>
        </w:rPr>
        <w:t>g</w:t>
      </w:r>
      <w:r w:rsidRPr="00D24066">
        <w:rPr>
          <w:rFonts w:cstheme="minorHAnsi"/>
          <w:b/>
          <w:iCs/>
          <w:sz w:val="28"/>
          <w:szCs w:val="28"/>
          <w:shd w:val="clear" w:color="auto" w:fill="FFFFFF"/>
        </w:rPr>
        <w:t>miny Barwice</w:t>
      </w:r>
    </w:p>
    <w:bookmarkEnd w:id="0"/>
    <w:p w14:paraId="1320D6AA" w14:textId="77777777" w:rsidR="008976DA" w:rsidRPr="008976DA" w:rsidRDefault="008976DA" w:rsidP="008976DA">
      <w:pPr>
        <w:rPr>
          <w:rFonts w:cstheme="minorHAnsi"/>
          <w:b/>
          <w:i/>
          <w:sz w:val="24"/>
          <w:szCs w:val="24"/>
          <w:shd w:val="clear" w:color="auto" w:fill="FFFFFF"/>
        </w:rPr>
      </w:pPr>
    </w:p>
    <w:p w14:paraId="21E3C7F4" w14:textId="4064E393" w:rsidR="008976DA" w:rsidRDefault="008976DA" w:rsidP="008976DA">
      <w:pPr>
        <w:jc w:val="center"/>
        <w:rPr>
          <w:rStyle w:val="fragment"/>
          <w:b/>
          <w:bCs/>
        </w:rPr>
      </w:pPr>
      <w:r>
        <w:rPr>
          <w:rFonts w:cstheme="minorHAnsi"/>
          <w:b/>
          <w:bCs/>
          <w:sz w:val="24"/>
          <w:szCs w:val="24"/>
          <w:shd w:val="clear" w:color="auto" w:fill="FFFFFF"/>
        </w:rPr>
        <w:t>JAK WYPEŁNIĆ WNIOSEK O PŁATNOŚĆ W PROGRAMIE CIEPŁE MIESZKANIE –</w:t>
      </w:r>
      <w:r w:rsidR="00722B8D">
        <w:rPr>
          <w:rFonts w:cstheme="minorHAnsi"/>
          <w:b/>
          <w:bCs/>
          <w:sz w:val="24"/>
          <w:szCs w:val="24"/>
          <w:shd w:val="clear" w:color="auto" w:fill="FFFFFF"/>
        </w:rPr>
        <w:t xml:space="preserve"> </w:t>
      </w:r>
      <w:r>
        <w:rPr>
          <w:rFonts w:cstheme="minorHAnsi"/>
          <w:b/>
          <w:bCs/>
          <w:sz w:val="24"/>
          <w:szCs w:val="24"/>
          <w:shd w:val="clear" w:color="auto" w:fill="FFFFFF"/>
        </w:rPr>
        <w:t>NA TERENIE GMINY BARWICE</w:t>
      </w:r>
      <w:r>
        <w:rPr>
          <w:rFonts w:cstheme="minorHAnsi"/>
          <w:b/>
          <w:bCs/>
          <w:sz w:val="24"/>
          <w:szCs w:val="24"/>
        </w:rPr>
        <w:br/>
      </w:r>
      <w:r>
        <w:rPr>
          <w:rFonts w:cstheme="minorHAnsi"/>
          <w:b/>
          <w:bCs/>
          <w:sz w:val="24"/>
          <w:szCs w:val="24"/>
        </w:rPr>
        <w:br/>
      </w:r>
      <w:r>
        <w:rPr>
          <w:rStyle w:val="fragment"/>
          <w:rFonts w:cstheme="minorHAnsi"/>
          <w:b/>
          <w:bCs/>
          <w:sz w:val="24"/>
          <w:szCs w:val="24"/>
          <w:shd w:val="clear" w:color="auto" w:fill="FFFFFF"/>
        </w:rPr>
        <w:t>Informacje ogólne:</w:t>
      </w:r>
    </w:p>
    <w:p w14:paraId="3A7AB242" w14:textId="77777777" w:rsidR="008976DA" w:rsidRDefault="008976DA" w:rsidP="008976DA">
      <w:pPr>
        <w:shd w:val="clear" w:color="auto" w:fill="FFFFFF"/>
        <w:spacing w:after="0" w:line="240" w:lineRule="auto"/>
        <w:ind w:firstLine="340"/>
        <w:jc w:val="both"/>
        <w:rPr>
          <w:rFonts w:eastAsia="Times New Roman"/>
          <w:color w:val="FF0000"/>
          <w:lang w:eastAsia="pl-PL"/>
        </w:rPr>
      </w:pPr>
      <w:r>
        <w:rPr>
          <w:rFonts w:eastAsia="Times New Roman" w:cstheme="minorHAnsi"/>
          <w:sz w:val="24"/>
          <w:szCs w:val="24"/>
          <w:lang w:eastAsia="pl-PL"/>
        </w:rPr>
        <w:t>1. Po zawarciu umowy dotacji i zrealizowaniu całości zadań określonych w umowie, Beneficjent może wystąpić do Gminy Barwice o ich rozliczenie i uruchomienie płatności za wykonany zakres prac. </w:t>
      </w:r>
      <w:r>
        <w:rPr>
          <w:rFonts w:eastAsia="Times New Roman" w:cstheme="minorHAnsi"/>
          <w:b/>
          <w:bCs/>
          <w:sz w:val="24"/>
          <w:szCs w:val="24"/>
          <w:lang w:eastAsia="pl-PL"/>
        </w:rPr>
        <w:t xml:space="preserve">Wniosek o płatność musi zostać złożony najpóźniej do 14 dni od dnia zakończenia realizacji przedsięwzięcia, jednak nie później niż do </w:t>
      </w:r>
      <w:r w:rsidRPr="00D24066">
        <w:rPr>
          <w:rFonts w:eastAsia="Times New Roman" w:cstheme="minorHAnsi"/>
          <w:b/>
          <w:bCs/>
          <w:sz w:val="24"/>
          <w:szCs w:val="24"/>
          <w:lang w:eastAsia="pl-PL"/>
        </w:rPr>
        <w:t>14.11.2025 r.</w:t>
      </w:r>
    </w:p>
    <w:p w14:paraId="101566EB"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2. Wypłata środków dokonywana jest na podstawie prawidłowo wypełnionego wniosku o płatność przez Beneficjenta.</w:t>
      </w:r>
    </w:p>
    <w:p w14:paraId="201A1027"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 xml:space="preserve">3. Gmina Barwice, nie częściej niż raz na kwartał, składa zbiorcze zestawienie zrealizowanych przez beneficjentów końcowych przedsięwzięć do </w:t>
      </w:r>
      <w:proofErr w:type="spellStart"/>
      <w:r>
        <w:rPr>
          <w:rFonts w:eastAsia="Times New Roman" w:cstheme="minorHAnsi"/>
          <w:sz w:val="24"/>
          <w:szCs w:val="24"/>
          <w:lang w:eastAsia="pl-PL"/>
        </w:rPr>
        <w:t>WFOŚiGW</w:t>
      </w:r>
      <w:proofErr w:type="spellEnd"/>
      <w:r>
        <w:rPr>
          <w:rFonts w:eastAsia="Times New Roman" w:cstheme="minorHAnsi"/>
          <w:sz w:val="24"/>
          <w:szCs w:val="24"/>
          <w:lang w:eastAsia="pl-PL"/>
        </w:rPr>
        <w:t xml:space="preserve"> Szczecin. Wypłata dofinansowania na wskazany we wniosku o płatność rachunek bankowy Beneficjenta końcowego nastąpi w terminie 14 dni roboczych od dnia otrzymania przez Gminę Barwice środków z </w:t>
      </w:r>
      <w:proofErr w:type="spellStart"/>
      <w:r>
        <w:rPr>
          <w:rFonts w:eastAsia="Times New Roman" w:cstheme="minorHAnsi"/>
          <w:sz w:val="24"/>
          <w:szCs w:val="24"/>
          <w:lang w:eastAsia="pl-PL"/>
        </w:rPr>
        <w:t>WFOŚiGW</w:t>
      </w:r>
      <w:proofErr w:type="spellEnd"/>
      <w:r>
        <w:rPr>
          <w:rFonts w:eastAsia="Times New Roman" w:cstheme="minorHAnsi"/>
          <w:sz w:val="24"/>
          <w:szCs w:val="24"/>
          <w:lang w:eastAsia="pl-PL"/>
        </w:rPr>
        <w:t xml:space="preserve"> Szczecin.</w:t>
      </w:r>
    </w:p>
    <w:p w14:paraId="22EA6649"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4. W uzasadnionych przypadkach, Gmina Barwice może w zakresie złożonego wniosku o płatność żądać od Beneficjenta złożenia wyjaśnień/uzupełnień lub przedstawienia dodatkowych dokumentów w terminie 10 dni roboczych od otrzymania wezwania. Dopuszcza się mailowe wezwanie do uzupełnienia, z potwierdzeniem odebrania e-maila. Termin wypłaty kwoty dotacji, o którym mowa w pkt 5., liczony jest wówczas od dnia dostarczenia przez Beneficjenta stosownych wyjaśnień lub ostatniego z żądanych przez Gminę Barwice dokumentów.</w:t>
      </w:r>
    </w:p>
    <w:p w14:paraId="1562C840"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5. Gmina Barwice może zawiesić wypłatę kwot dotacji, jeżeli wniosek o płatność jest niekompletny, nieprawidłowo wypełniony, nie załączono do niego wymaganych załączników lub do czasu wyjaśnienia wątpliwości dotyczących treści wniosku lub jego załączników.</w:t>
      </w:r>
    </w:p>
    <w:p w14:paraId="09A90EE7"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6. W przypadku zawieszenia wypłaty dotacji, Gmina Barwice może zobowiązać Beneficjenta do podjęcia oznaczonych działań w celu usunięcia przyczyny zawieszenia, po których zrealizowaniu wypłata dotacji zostanie wznowiona.</w:t>
      </w:r>
    </w:p>
    <w:p w14:paraId="35AD6A9E" w14:textId="77777777" w:rsidR="008976DA" w:rsidRDefault="008976DA" w:rsidP="00722B8D">
      <w:pPr>
        <w:shd w:val="clear" w:color="auto" w:fill="FFFFFF"/>
        <w:spacing w:after="0" w:line="240" w:lineRule="auto"/>
        <w:ind w:firstLine="426"/>
        <w:jc w:val="both"/>
        <w:rPr>
          <w:rFonts w:eastAsia="Times New Roman" w:cstheme="minorHAnsi"/>
          <w:sz w:val="24"/>
          <w:szCs w:val="24"/>
          <w:lang w:eastAsia="pl-PL"/>
        </w:rPr>
      </w:pPr>
      <w:r>
        <w:rPr>
          <w:rFonts w:eastAsia="Times New Roman" w:cstheme="minorHAnsi"/>
          <w:sz w:val="24"/>
          <w:szCs w:val="24"/>
          <w:lang w:eastAsia="pl-PL"/>
        </w:rPr>
        <w:t>7. W przypadku realizacji prac siłami własnymi w zakresie: instalacji centralnego ogrzewania oraz ciepłej wody użytkowej, podłączenia lokalu do efektywnego źródła ciepła w budynku, wentylacji mechanicznej z odzyskiem ciepła, stolarki okiennej i drzwiowej, wypłata dotacji po złożeniu końcowego wniosku o płatność będzie poprzedzona kontrolą podczas wizytacji końcowej. W innych przypadkach Gmina Barwice może przeprowadzić kontrolę podczas wizytacji końcowej przed wypłatą dotacji. Celem kontroli jest potwierdzenie zgodnej z umową realizacji przedsięwzięcia, a także prawdziwości informacji i oświadczeń zawartych przez Beneficjenta we wniosku o dofinansowanie oraz wnioskach o płatność. Do terminu wypłaty kwot dotacji, o którym mowa w pkt 3. nie wlicza się czasu przeznaczonego na przeprowadzenie kontroli podczas wizytacji końcowej.</w:t>
      </w:r>
    </w:p>
    <w:p w14:paraId="58DFF9CD"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lastRenderedPageBreak/>
        <w:t>8. Za dzień wypłaty dotacji uznaje się dzień obciążenia rachunku bankowego Gminy Barwice.</w:t>
      </w:r>
    </w:p>
    <w:p w14:paraId="237F157A"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9. Faktury lub inne równoważne dokumenty księgowe (dalej: dokumenty zakupu), w treści lub w  ramach dołączonych specyfikacji powinny zawierać dane identyfikujące zakupione i zamontowane urządzenia, materiały (producent, nazwa, model), a  przez to umożliwiać jednoznaczne odniesienie się do ich certyfikatów/świadectw, kart produktu oraz etykiet energetycznych.</w:t>
      </w:r>
    </w:p>
    <w:p w14:paraId="6BA38805" w14:textId="6DD7FD5D" w:rsidR="008976DA" w:rsidRPr="008976DA" w:rsidRDefault="008976DA" w:rsidP="008976DA">
      <w:pPr>
        <w:shd w:val="clear" w:color="auto" w:fill="FFFFFF"/>
        <w:spacing w:line="240" w:lineRule="auto"/>
        <w:ind w:firstLine="340"/>
        <w:jc w:val="both"/>
        <w:rPr>
          <w:rFonts w:eastAsia="Times New Roman" w:cstheme="minorHAnsi"/>
          <w:sz w:val="24"/>
          <w:szCs w:val="24"/>
          <w:lang w:eastAsia="pl-PL"/>
        </w:rPr>
      </w:pPr>
      <w:r>
        <w:rPr>
          <w:rFonts w:eastAsia="Times New Roman" w:cstheme="minorHAnsi"/>
          <w:sz w:val="24"/>
          <w:szCs w:val="24"/>
          <w:lang w:eastAsia="pl-PL"/>
        </w:rPr>
        <w:t>10. Poszczególne pozycje w dokumentach zakupu powinny być przypisane do danej kategorii kosztów kwalifikowanych np. kocioł gazowy, pompa ciepła, wentylacja mechaniczna z odzyskiem ciepła, stolarka drzwiowa, w załączniku nr 1 do wniosku o płatność, tak żeby można było określić kwotę kosztów poniesionych na daną kategorię. Jeśli dokument zakupu nie zawiera tych informacji, należy taką informację przedstawić w dodatkowym załączniku.</w:t>
      </w:r>
    </w:p>
    <w:p w14:paraId="7BA6167B" w14:textId="77777777" w:rsidR="008976DA" w:rsidRDefault="008976DA" w:rsidP="008976DA">
      <w:pPr>
        <w:shd w:val="clear" w:color="auto" w:fill="FFFFFF"/>
        <w:spacing w:after="0" w:line="240" w:lineRule="auto"/>
        <w:jc w:val="center"/>
        <w:rPr>
          <w:rFonts w:eastAsia="Times New Roman" w:cstheme="minorHAnsi"/>
          <w:b/>
          <w:bCs/>
          <w:sz w:val="24"/>
          <w:szCs w:val="24"/>
          <w:u w:val="single"/>
          <w:lang w:eastAsia="pl-PL"/>
        </w:rPr>
      </w:pPr>
      <w:r>
        <w:rPr>
          <w:rFonts w:eastAsia="Times New Roman" w:cstheme="minorHAnsi"/>
          <w:b/>
          <w:bCs/>
          <w:sz w:val="24"/>
          <w:szCs w:val="24"/>
          <w:u w:val="single"/>
          <w:lang w:eastAsia="pl-PL"/>
        </w:rPr>
        <w:t>Jak wypełnić Wniosek o płatność:</w:t>
      </w:r>
    </w:p>
    <w:p w14:paraId="2DB977D4" w14:textId="77777777" w:rsidR="008976DA" w:rsidRDefault="008976DA" w:rsidP="008976DA">
      <w:pPr>
        <w:shd w:val="clear" w:color="auto" w:fill="FFFFFF"/>
        <w:spacing w:after="0" w:line="240" w:lineRule="auto"/>
        <w:jc w:val="center"/>
        <w:rPr>
          <w:rFonts w:eastAsia="Times New Roman" w:cstheme="minorHAnsi"/>
          <w:b/>
          <w:bCs/>
          <w:sz w:val="24"/>
          <w:szCs w:val="24"/>
          <w:u w:val="single"/>
          <w:lang w:eastAsia="pl-PL"/>
        </w:rPr>
      </w:pPr>
    </w:p>
    <w:p w14:paraId="3F36BF55"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b/>
          <w:bCs/>
          <w:sz w:val="24"/>
          <w:szCs w:val="24"/>
          <w:lang w:eastAsia="pl-PL"/>
        </w:rPr>
        <w:t>Pola</w:t>
      </w:r>
      <w:r>
        <w:rPr>
          <w:rFonts w:eastAsia="Times New Roman" w:cstheme="minorHAnsi"/>
          <w:sz w:val="24"/>
          <w:szCs w:val="24"/>
          <w:lang w:eastAsia="pl-PL"/>
        </w:rPr>
        <w:t>: Nr wniosku oraz data złożenia wniosku wypełniane są przez Gminę Barwice.</w:t>
      </w:r>
    </w:p>
    <w:p w14:paraId="3256E603"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p>
    <w:p w14:paraId="4AC2DB87" w14:textId="77777777"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r>
        <w:rPr>
          <w:rFonts w:eastAsia="Times New Roman" w:cstheme="minorHAnsi"/>
          <w:b/>
          <w:bCs/>
          <w:sz w:val="24"/>
          <w:szCs w:val="24"/>
          <w:lang w:eastAsia="pl-PL"/>
        </w:rPr>
        <w:t>A.  INFORMACJE OGÓLNE</w:t>
      </w:r>
    </w:p>
    <w:p w14:paraId="306CAD19"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p>
    <w:p w14:paraId="543976DE"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W sekcji </w:t>
      </w:r>
      <w:r>
        <w:rPr>
          <w:rFonts w:eastAsia="Times New Roman" w:cstheme="minorHAnsi"/>
          <w:b/>
          <w:bCs/>
          <w:sz w:val="24"/>
          <w:szCs w:val="24"/>
          <w:lang w:eastAsia="pl-PL"/>
        </w:rPr>
        <w:t>INFORMACJE O UMOWIE</w:t>
      </w:r>
      <w:r>
        <w:rPr>
          <w:rFonts w:eastAsia="Times New Roman" w:cstheme="minorHAnsi"/>
          <w:sz w:val="24"/>
          <w:szCs w:val="24"/>
          <w:lang w:eastAsia="pl-PL"/>
        </w:rPr>
        <w:t>:</w:t>
      </w:r>
    </w:p>
    <w:p w14:paraId="3B91F3DF"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należy podać numer umowy o dofinansowanie, której dotyczy wniosek.,</w:t>
      </w:r>
      <w:r>
        <w:rPr>
          <w:rFonts w:eastAsia="Times New Roman" w:cstheme="minorHAnsi"/>
          <w:sz w:val="24"/>
          <w:szCs w:val="24"/>
          <w:lang w:eastAsia="pl-PL"/>
        </w:rPr>
        <w:br/>
        <w:t>- należy zaznaczyć pole wskazujące, której części Programu dotyczy wniosek</w:t>
      </w:r>
      <w:r>
        <w:rPr>
          <w:rFonts w:cstheme="minorHAnsi"/>
          <w:sz w:val="24"/>
          <w:szCs w:val="24"/>
        </w:rPr>
        <w:t xml:space="preserve"> </w:t>
      </w:r>
      <w:r>
        <w:rPr>
          <w:rFonts w:eastAsia="Times New Roman" w:cstheme="minorHAnsi"/>
          <w:sz w:val="24"/>
          <w:szCs w:val="24"/>
          <w:lang w:eastAsia="pl-PL"/>
        </w:rPr>
        <w:t>(poziom podstawowy, poziom podwyższony, poziom najwyższy) lub danych dotyczących Części 4).,</w:t>
      </w:r>
      <w:r>
        <w:rPr>
          <w:rFonts w:eastAsia="Times New Roman" w:cstheme="minorHAnsi"/>
          <w:sz w:val="24"/>
          <w:szCs w:val="24"/>
          <w:lang w:eastAsia="pl-PL"/>
        </w:rPr>
        <w:br/>
        <w:t>- należy podać % powierzchni całkowitej lokalu mieszkalnego wykorzystywanej na prowadzenie działalności gospodarczej, zgodnie z umową o dofinansowanie. Jeśli nie nastąpiła zmiana, należy przyjąć dane z wniosku o dofinansowanie. Jeśli w lokalu mieszkalnym nie jest prowadzona działalność gospodarcza w rozumieniu Programu, należy wpisać 0.</w:t>
      </w:r>
    </w:p>
    <w:p w14:paraId="694587F4"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p>
    <w:p w14:paraId="2B7D8298" w14:textId="77777777" w:rsidR="008976DA" w:rsidRDefault="008976DA" w:rsidP="008976DA">
      <w:pPr>
        <w:shd w:val="clear" w:color="auto" w:fill="FFFFFF"/>
        <w:spacing w:after="0" w:line="240" w:lineRule="auto"/>
        <w:ind w:hanging="113"/>
        <w:jc w:val="both"/>
        <w:rPr>
          <w:rFonts w:eastAsia="Times New Roman" w:cstheme="minorHAnsi"/>
          <w:b/>
          <w:bCs/>
          <w:sz w:val="24"/>
          <w:szCs w:val="24"/>
          <w:lang w:eastAsia="pl-PL"/>
        </w:rPr>
      </w:pPr>
      <w:r>
        <w:rPr>
          <w:rFonts w:eastAsia="Times New Roman" w:cstheme="minorHAnsi"/>
          <w:b/>
          <w:bCs/>
          <w:sz w:val="24"/>
          <w:szCs w:val="24"/>
          <w:lang w:eastAsia="pl-PL"/>
        </w:rPr>
        <w:t>Część A.1. DANE WNIOSKODAWCY</w:t>
      </w:r>
    </w:p>
    <w:p w14:paraId="0907CABA"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p>
    <w:p w14:paraId="0AF8FC51"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W sekcji </w:t>
      </w:r>
      <w:r>
        <w:rPr>
          <w:rFonts w:eastAsia="Times New Roman" w:cstheme="minorHAnsi"/>
          <w:b/>
          <w:bCs/>
          <w:sz w:val="24"/>
          <w:szCs w:val="24"/>
          <w:lang w:eastAsia="pl-PL"/>
        </w:rPr>
        <w:t>DANE BENEFICJENTA </w:t>
      </w:r>
      <w:r>
        <w:rPr>
          <w:rFonts w:eastAsia="Times New Roman" w:cstheme="minorHAnsi"/>
          <w:sz w:val="24"/>
          <w:szCs w:val="24"/>
          <w:lang w:eastAsia="pl-PL"/>
        </w:rPr>
        <w:t>należy wpisać informacje identyfikujące osobę Beneficjenta: nazwisko, imię i numer PESEL,</w:t>
      </w:r>
      <w:r>
        <w:rPr>
          <w:rFonts w:cstheme="minorHAnsi"/>
          <w:sz w:val="24"/>
          <w:szCs w:val="24"/>
        </w:rPr>
        <w:t xml:space="preserve"> </w:t>
      </w:r>
      <w:r>
        <w:rPr>
          <w:rFonts w:eastAsia="Times New Roman" w:cstheme="minorHAnsi"/>
          <w:sz w:val="24"/>
          <w:szCs w:val="24"/>
          <w:lang w:eastAsia="pl-PL"/>
        </w:rPr>
        <w:t>bądź nazwę i NIP w przypadku wspólnoty mieszkaniowej.</w:t>
      </w:r>
    </w:p>
    <w:p w14:paraId="0CF4727D" w14:textId="77777777" w:rsidR="008976DA" w:rsidRDefault="008976DA" w:rsidP="008976DA">
      <w:pPr>
        <w:shd w:val="clear" w:color="auto" w:fill="FFFFFF"/>
        <w:spacing w:line="240" w:lineRule="auto"/>
        <w:jc w:val="both"/>
        <w:rPr>
          <w:rFonts w:eastAsia="Times New Roman" w:cstheme="minorHAnsi"/>
          <w:sz w:val="24"/>
          <w:szCs w:val="24"/>
          <w:lang w:eastAsia="pl-PL"/>
        </w:rPr>
      </w:pPr>
      <w:r>
        <w:rPr>
          <w:rFonts w:eastAsia="Times New Roman" w:cstheme="minorHAnsi"/>
          <w:sz w:val="24"/>
          <w:szCs w:val="24"/>
          <w:lang w:eastAsia="pl-PL"/>
        </w:rPr>
        <w:t>Beneficjent oświadcza, że nie zbył lokalu mieszkalnego objętego dofinansowaniem.</w:t>
      </w:r>
    </w:p>
    <w:p w14:paraId="18D8EEB1" w14:textId="77777777" w:rsidR="008976DA" w:rsidRDefault="008976DA" w:rsidP="008976DA">
      <w:pPr>
        <w:shd w:val="clear" w:color="auto" w:fill="FFFFFF"/>
        <w:spacing w:line="240" w:lineRule="auto"/>
        <w:jc w:val="both"/>
        <w:rPr>
          <w:rFonts w:eastAsia="Times New Roman" w:cstheme="minorHAnsi"/>
          <w:sz w:val="24"/>
          <w:szCs w:val="24"/>
          <w:lang w:eastAsia="pl-PL"/>
        </w:rPr>
      </w:pPr>
      <w:r>
        <w:rPr>
          <w:rFonts w:eastAsia="Times New Roman" w:cstheme="minorHAnsi"/>
          <w:sz w:val="24"/>
          <w:szCs w:val="24"/>
          <w:lang w:eastAsia="pl-PL"/>
        </w:rPr>
        <w:t>W przypadku Wspólnoty mieszkaniowej, Beneficjent oświadcza, że od daty złożenia wniosku o dofinansowanie nie utracono statusu wspólnoty mieszkaniowej i nie sprzedano części nieruchomości wspólnej we wspólnocie, która niezbędna jest dla prawidłowej, zgodnej z Programem i Umową, realizacji przedsięwzięcia.</w:t>
      </w:r>
    </w:p>
    <w:p w14:paraId="5549C880" w14:textId="77777777"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r>
        <w:rPr>
          <w:rFonts w:eastAsia="Times New Roman" w:cstheme="minorHAnsi"/>
          <w:b/>
          <w:bCs/>
          <w:sz w:val="24"/>
          <w:szCs w:val="24"/>
          <w:lang w:eastAsia="pl-PL"/>
        </w:rPr>
        <w:t>B.  INFORMACJE O REALIZACJI PRZEDSIĘWZIĘCIA</w:t>
      </w:r>
    </w:p>
    <w:p w14:paraId="0A9DCC4A"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p>
    <w:p w14:paraId="62B2FB09"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r>
        <w:rPr>
          <w:rFonts w:eastAsia="Times New Roman" w:cstheme="minorHAnsi"/>
          <w:b/>
          <w:bCs/>
          <w:sz w:val="24"/>
          <w:szCs w:val="24"/>
          <w:lang w:eastAsia="pl-PL"/>
        </w:rPr>
        <w:t>B. 1 INFORMACJE O ROZLICZENIU PRZEDSIEWZIĘCIA</w:t>
      </w:r>
    </w:p>
    <w:p w14:paraId="07558567"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Należy zaznaczyć, że składany wniosek dotyczy przedsięwzięcia zakończonego.</w:t>
      </w:r>
    </w:p>
    <w:p w14:paraId="76EB80EE" w14:textId="140005A1"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xml:space="preserve">Należy podać datę zakończenia przedsięwzięcia. Data ta nie może być późniejsza niż </w:t>
      </w:r>
      <w:r w:rsidRPr="00722B8D">
        <w:rPr>
          <w:rFonts w:eastAsia="Times New Roman" w:cstheme="minorHAnsi"/>
          <w:sz w:val="24"/>
          <w:szCs w:val="24"/>
          <w:lang w:eastAsia="pl-PL"/>
        </w:rPr>
        <w:t>31.</w:t>
      </w:r>
      <w:r w:rsidR="00722B8D" w:rsidRPr="00722B8D">
        <w:rPr>
          <w:rFonts w:eastAsia="Times New Roman" w:cstheme="minorHAnsi"/>
          <w:sz w:val="24"/>
          <w:szCs w:val="24"/>
          <w:lang w:eastAsia="pl-PL"/>
        </w:rPr>
        <w:t>10</w:t>
      </w:r>
      <w:r w:rsidRPr="00722B8D">
        <w:rPr>
          <w:rFonts w:eastAsia="Times New Roman" w:cstheme="minorHAnsi"/>
          <w:sz w:val="24"/>
          <w:szCs w:val="24"/>
          <w:lang w:eastAsia="pl-PL"/>
        </w:rPr>
        <w:t>.202</w:t>
      </w:r>
      <w:r w:rsidR="00722B8D" w:rsidRPr="00722B8D">
        <w:rPr>
          <w:rFonts w:eastAsia="Times New Roman" w:cstheme="minorHAnsi"/>
          <w:sz w:val="24"/>
          <w:szCs w:val="24"/>
          <w:lang w:eastAsia="pl-PL"/>
        </w:rPr>
        <w:t>5</w:t>
      </w:r>
      <w:r w:rsidRPr="00722B8D">
        <w:rPr>
          <w:rFonts w:eastAsia="Times New Roman" w:cstheme="minorHAnsi"/>
          <w:sz w:val="24"/>
          <w:szCs w:val="24"/>
          <w:lang w:eastAsia="pl-PL"/>
        </w:rPr>
        <w:t>r.</w:t>
      </w:r>
    </w:p>
    <w:p w14:paraId="43BE135C"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p>
    <w:p w14:paraId="695BA486" w14:textId="77777777"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p>
    <w:p w14:paraId="14281FBB" w14:textId="77777777" w:rsidR="00B52DCE" w:rsidRDefault="00B52DCE" w:rsidP="008976DA">
      <w:pPr>
        <w:shd w:val="clear" w:color="auto" w:fill="FFFFFF"/>
        <w:spacing w:after="0" w:line="240" w:lineRule="auto"/>
        <w:ind w:hanging="284"/>
        <w:jc w:val="both"/>
        <w:rPr>
          <w:rFonts w:eastAsia="Times New Roman" w:cstheme="minorHAnsi"/>
          <w:b/>
          <w:bCs/>
          <w:sz w:val="24"/>
          <w:szCs w:val="24"/>
          <w:lang w:eastAsia="pl-PL"/>
        </w:rPr>
      </w:pPr>
    </w:p>
    <w:p w14:paraId="6DF995A6" w14:textId="3B49AABE"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r>
        <w:rPr>
          <w:rFonts w:eastAsia="Times New Roman" w:cstheme="minorHAnsi"/>
          <w:b/>
          <w:bCs/>
          <w:sz w:val="24"/>
          <w:szCs w:val="24"/>
          <w:lang w:eastAsia="pl-PL"/>
        </w:rPr>
        <w:lastRenderedPageBreak/>
        <w:t>B. 2 DOKUMENTY ZAKUPU POTWIERDZAJĄCE REALIZACJĘ ZAKRESU RZECZOWEGO</w:t>
      </w:r>
    </w:p>
    <w:p w14:paraId="1AEEEA5B"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p>
    <w:p w14:paraId="5AA17202" w14:textId="6C318D8B"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W ramach rozliczenia beneficjent zobowiązany jest przygotować i załączyć do wniosku zestawienie dokumentów zakupu w rozbiciu na poszczególne rodzaje kosztów. Zakres informacji, jaki powinien znaleźć się w tym zestawieniu określa wzór będący załącznikiem nr 1 </w:t>
      </w:r>
      <w:r w:rsidR="00FB418C">
        <w:rPr>
          <w:rFonts w:eastAsia="Times New Roman" w:cstheme="minorHAnsi"/>
          <w:sz w:val="24"/>
          <w:szCs w:val="24"/>
          <w:lang w:eastAsia="pl-PL"/>
        </w:rPr>
        <w:t>wniosku o płatność</w:t>
      </w:r>
      <w:r>
        <w:rPr>
          <w:rFonts w:eastAsia="Times New Roman" w:cstheme="minorHAnsi"/>
          <w:sz w:val="24"/>
          <w:szCs w:val="24"/>
          <w:lang w:eastAsia="pl-PL"/>
        </w:rPr>
        <w:t>.</w:t>
      </w:r>
    </w:p>
    <w:p w14:paraId="4D9BD844" w14:textId="77777777" w:rsidR="008976DA" w:rsidRDefault="008976DA" w:rsidP="008976DA">
      <w:pPr>
        <w:shd w:val="clear" w:color="auto" w:fill="FFFFFF"/>
        <w:spacing w:after="0" w:line="240" w:lineRule="auto"/>
        <w:jc w:val="both"/>
        <w:rPr>
          <w:rFonts w:eastAsia="Times New Roman" w:cstheme="minorHAnsi"/>
          <w:sz w:val="24"/>
          <w:szCs w:val="24"/>
          <w:lang w:eastAsia="pl-PL"/>
        </w:rPr>
      </w:pPr>
    </w:p>
    <w:p w14:paraId="6EC4834A"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W szczególności:</w:t>
      </w:r>
    </w:p>
    <w:p w14:paraId="03ED9EE1"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Rodzaje kosztów, do których przyporządkowane będą poszczególne dokumenty zakupu, odpowiadać muszą rodzajom kosztów z zakresu rzeczowego Umowy o dofinansowanie.</w:t>
      </w:r>
    </w:p>
    <w:p w14:paraId="4DF4CDEB"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Do każdego rodzaju kosztu powinna zostać przypisana grupa dokumentów zakupu – faktur lub imiennych rachunków, przy czym ten sam dokument może występować w różnych grupach.</w:t>
      </w:r>
    </w:p>
    <w:p w14:paraId="438C8258"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Dokument zakupu, który obejmuje koszty z więcej niż jednego rodzaju należy podać w ramach każdej z grup, z kwotą częściową odpowiadającą danej kategorii.</w:t>
      </w:r>
    </w:p>
    <w:p w14:paraId="007138DF"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Dla każdego dokumentu zakupu należy określić:</w:t>
      </w:r>
    </w:p>
    <w:p w14:paraId="129F80C1"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a) Nazwę lub NIP wystawcy, pozwalające na identyfikację wystawcy</w:t>
      </w:r>
    </w:p>
    <w:p w14:paraId="0C1B395E"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b) Numer faktury lub innego równoważnego dokumentu księgowego</w:t>
      </w:r>
    </w:p>
    <w:p w14:paraId="0B74948B"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c) Datę wystawienia</w:t>
      </w:r>
    </w:p>
    <w:p w14:paraId="12735BF9"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d) Kwotę kosztu kwalifikowanego z dokumentu zakupu [zł] w  części przypisanej do danego rodzaju kosztu</w:t>
      </w:r>
    </w:p>
    <w:p w14:paraId="6E9C1584"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e) Czy został opłacony w całości</w:t>
      </w:r>
    </w:p>
    <w:p w14:paraId="74F25808"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f) Uwagi – w przypadku faktur obejmujących kilka kategorii kosztów kwalifikowalnych należy wpisać nr pozycji z faktury dotyczącej tej kategorii</w:t>
      </w:r>
    </w:p>
    <w:p w14:paraId="102822DF"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Poprzez zaznaczenie właściwego pola Beneficjent potwierdza załączenie wymaganego zestawienia do wniosku o płatność.</w:t>
      </w:r>
    </w:p>
    <w:p w14:paraId="6ECE7124"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Należy pamiętać, że:</w:t>
      </w:r>
    </w:p>
    <w:p w14:paraId="00D771C3" w14:textId="4924DC7F" w:rsidR="008976DA" w:rsidRDefault="008976DA" w:rsidP="008976DA">
      <w:pPr>
        <w:shd w:val="clear" w:color="auto" w:fill="FFFFFF"/>
        <w:spacing w:line="240" w:lineRule="auto"/>
        <w:jc w:val="both"/>
        <w:rPr>
          <w:rFonts w:eastAsia="Times New Roman" w:cstheme="minorHAnsi"/>
          <w:sz w:val="24"/>
          <w:szCs w:val="24"/>
          <w:lang w:eastAsia="pl-PL"/>
        </w:rPr>
      </w:pPr>
      <w:r>
        <w:rPr>
          <w:rFonts w:eastAsia="Times New Roman" w:cstheme="minorHAnsi"/>
          <w:sz w:val="24"/>
          <w:szCs w:val="24"/>
          <w:lang w:eastAsia="pl-PL"/>
        </w:rPr>
        <w:t xml:space="preserve">- do dofinansowania kwalifikują się koszty zgodne z Regulaminem naboru określającym sposób składania i rozpatrywania wniosków o dofinansowanie w ramach Programu priorytetowego Ciepłe Mieszkanie na terenie </w:t>
      </w:r>
      <w:r w:rsidR="00FB418C">
        <w:rPr>
          <w:rFonts w:eastAsia="Times New Roman" w:cstheme="minorHAnsi"/>
          <w:sz w:val="24"/>
          <w:szCs w:val="24"/>
          <w:lang w:eastAsia="pl-PL"/>
        </w:rPr>
        <w:t>g</w:t>
      </w:r>
      <w:r>
        <w:rPr>
          <w:rFonts w:eastAsia="Times New Roman" w:cstheme="minorHAnsi"/>
          <w:sz w:val="24"/>
          <w:szCs w:val="24"/>
          <w:lang w:eastAsia="pl-PL"/>
        </w:rPr>
        <w:t>miny Barwice, poniesione nie wcześniej niż data zawarcia umowy o dofinansowanie. W szczególności warunkiem kwalifikowalności kosztów jest spełnienie wymagań technicznych Programu.</w:t>
      </w:r>
    </w:p>
    <w:p w14:paraId="6433E6BB"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dokumenty zakupu muszą być wystawione na Beneficjenta.</w:t>
      </w:r>
    </w:p>
    <w:p w14:paraId="36278A2C"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p>
    <w:p w14:paraId="25EC910E" w14:textId="77777777"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r>
        <w:rPr>
          <w:rFonts w:eastAsia="Times New Roman" w:cstheme="minorHAnsi"/>
          <w:b/>
          <w:bCs/>
          <w:sz w:val="24"/>
          <w:szCs w:val="24"/>
          <w:lang w:eastAsia="pl-PL"/>
        </w:rPr>
        <w:t>B. 3 KOSZTY KWALIFIKOWANE, DOTACJA</w:t>
      </w:r>
    </w:p>
    <w:p w14:paraId="7F857C1B"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p>
    <w:p w14:paraId="3EF71696"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Tabele B.3.1 – B.3.3 należy uzupełnić, w pozycjach z zakresu rzeczowego, określonego w Umowie dofinansowania, które są rozliczane w ramach wniosku o płatność.</w:t>
      </w:r>
    </w:p>
    <w:p w14:paraId="282A5F38"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Dla każdej kategorii kosztów należy wpisać łączną kwotę kosztów kwalifikowanych, wynikającą z dokumentów zakupu zgodnie z tym, jak zostały one przyporządkowane w ramach zestawienia, o którym mowa w pkt B.2.</w:t>
      </w:r>
    </w:p>
    <w:p w14:paraId="7C93C24E"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b/>
          <w:bCs/>
          <w:sz w:val="24"/>
          <w:szCs w:val="24"/>
          <w:u w:val="single"/>
          <w:lang w:eastAsia="pl-PL"/>
        </w:rPr>
        <w:t>W zakresie: Źródła ciepła, instalacje, wentylacja</w:t>
      </w:r>
      <w:r>
        <w:rPr>
          <w:rFonts w:eastAsia="Times New Roman" w:cstheme="minorHAnsi"/>
          <w:b/>
          <w:bCs/>
          <w:sz w:val="24"/>
          <w:szCs w:val="24"/>
          <w:lang w:eastAsia="pl-PL"/>
        </w:rPr>
        <w:t> </w:t>
      </w:r>
      <w:r>
        <w:rPr>
          <w:rFonts w:eastAsia="Times New Roman" w:cstheme="minorHAnsi"/>
          <w:sz w:val="24"/>
          <w:szCs w:val="24"/>
          <w:lang w:eastAsia="pl-PL"/>
        </w:rPr>
        <w:t>należy wpisać kwotę kosztów kwalifikowanych dla danego przedsięwzięcia wg. dokumentów zakupu oraz sumę wszystkich kosztów kwalifikowanych w tym zakresie.</w:t>
      </w:r>
    </w:p>
    <w:p w14:paraId="4B9217CE" w14:textId="77777777" w:rsidR="008976DA" w:rsidRDefault="008976DA" w:rsidP="008976DA">
      <w:pPr>
        <w:shd w:val="clear" w:color="auto" w:fill="FFFFFF"/>
        <w:spacing w:after="0" w:line="240" w:lineRule="auto"/>
        <w:ind w:firstLine="227"/>
        <w:jc w:val="both"/>
        <w:rPr>
          <w:rFonts w:eastAsia="Times New Roman" w:cstheme="minorHAnsi"/>
          <w:sz w:val="24"/>
          <w:szCs w:val="24"/>
          <w:u w:val="single"/>
          <w:lang w:eastAsia="pl-PL"/>
        </w:rPr>
      </w:pPr>
      <w:r>
        <w:rPr>
          <w:rFonts w:eastAsia="Times New Roman" w:cstheme="minorHAnsi"/>
          <w:b/>
          <w:bCs/>
          <w:sz w:val="24"/>
          <w:szCs w:val="24"/>
          <w:u w:val="single"/>
          <w:lang w:eastAsia="pl-PL"/>
        </w:rPr>
        <w:t>W zakresie: Stolarka okienna, drzwiowa, ocieplenie przegród budowlanych</w:t>
      </w:r>
    </w:p>
    <w:p w14:paraId="3EA82236"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Należy wpisać liczbę m </w:t>
      </w:r>
      <w:r>
        <w:rPr>
          <w:rFonts w:eastAsia="Times New Roman" w:cstheme="minorHAnsi"/>
          <w:sz w:val="24"/>
          <w:szCs w:val="24"/>
          <w:vertAlign w:val="superscript"/>
          <w:lang w:eastAsia="pl-PL"/>
        </w:rPr>
        <w:t>2</w:t>
      </w:r>
      <w:r>
        <w:rPr>
          <w:rFonts w:eastAsia="Times New Roman" w:cstheme="minorHAnsi"/>
          <w:sz w:val="24"/>
          <w:szCs w:val="24"/>
          <w:lang w:eastAsia="pl-PL"/>
        </w:rPr>
        <w:t xml:space="preserve"> powierzchni stolarki lub powierzchni ocieplanych przegród budowlanych. Powinna być ona zgodna z załączanymi dokumentami (np. opisem faktur, </w:t>
      </w:r>
      <w:r>
        <w:rPr>
          <w:rFonts w:eastAsia="Times New Roman" w:cstheme="minorHAnsi"/>
          <w:sz w:val="24"/>
          <w:szCs w:val="24"/>
          <w:lang w:eastAsia="pl-PL"/>
        </w:rPr>
        <w:lastRenderedPageBreak/>
        <w:t>protokołami odbioru prac, etc.). Należy wpisać kwotę kosztów kwalifikowanych wg dokumentów zakupu dla danego przedsięwzięcia oraz sumę kosztów kwalifikowanych w tym zakresie.</w:t>
      </w:r>
    </w:p>
    <w:p w14:paraId="53354C6E" w14:textId="169D6120" w:rsidR="008976DA" w:rsidRDefault="008976DA" w:rsidP="008976DA">
      <w:pPr>
        <w:shd w:val="clear" w:color="auto" w:fill="FFFFFF"/>
        <w:spacing w:after="0" w:line="240" w:lineRule="auto"/>
        <w:ind w:firstLine="227"/>
        <w:jc w:val="both"/>
        <w:rPr>
          <w:rFonts w:eastAsia="Times New Roman" w:cstheme="minorHAnsi"/>
          <w:sz w:val="24"/>
          <w:szCs w:val="24"/>
          <w:u w:val="single"/>
          <w:lang w:eastAsia="pl-PL"/>
        </w:rPr>
      </w:pPr>
      <w:r>
        <w:rPr>
          <w:rFonts w:eastAsia="Times New Roman" w:cstheme="minorHAnsi"/>
          <w:b/>
          <w:bCs/>
          <w:sz w:val="24"/>
          <w:szCs w:val="24"/>
          <w:u w:val="single"/>
          <w:lang w:eastAsia="pl-PL"/>
        </w:rPr>
        <w:t>W zakresie: Dokumentacja</w:t>
      </w:r>
    </w:p>
    <w:p w14:paraId="3EC1F77F"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Należy wpisać kwotę kosztów kwalifikowanych wg dokumentów zakupu dla danego przedsięwzięcia oraz sumę kosztów kwalifikowanych w tym zakresie.</w:t>
      </w:r>
    </w:p>
    <w:p w14:paraId="32408D51" w14:textId="77777777" w:rsidR="008976DA" w:rsidRDefault="008976DA" w:rsidP="008976DA">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Poprzez zaznaczenie właściwego pola Beneficjent potwierdza, że wszystkie prace objęte dokumentacją projektową zostały zrealizowane do dnia zakończenia realizacji przedsięwzięcia.</w:t>
      </w:r>
    </w:p>
    <w:p w14:paraId="717A2F85"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p>
    <w:p w14:paraId="777DEC03" w14:textId="77777777" w:rsidR="008976DA" w:rsidRDefault="008976DA" w:rsidP="008976DA">
      <w:pPr>
        <w:shd w:val="clear" w:color="auto" w:fill="FFFFFF"/>
        <w:spacing w:after="0" w:line="240" w:lineRule="auto"/>
        <w:ind w:hanging="227"/>
        <w:jc w:val="both"/>
        <w:rPr>
          <w:rFonts w:eastAsia="Times New Roman" w:cstheme="minorHAnsi"/>
          <w:b/>
          <w:bCs/>
          <w:sz w:val="24"/>
          <w:szCs w:val="24"/>
          <w:lang w:eastAsia="pl-PL"/>
        </w:rPr>
      </w:pPr>
      <w:r>
        <w:rPr>
          <w:rFonts w:eastAsia="Times New Roman" w:cstheme="minorHAnsi"/>
          <w:b/>
          <w:bCs/>
          <w:sz w:val="24"/>
          <w:szCs w:val="24"/>
          <w:lang w:eastAsia="pl-PL"/>
        </w:rPr>
        <w:t>C.  WSKAZANIE SPOSOBU WYPŁATY ŚRODKÓW Z DOTACJI</w:t>
      </w:r>
    </w:p>
    <w:p w14:paraId="34D4221B" w14:textId="77777777" w:rsidR="008976DA" w:rsidRDefault="008976DA" w:rsidP="008976DA">
      <w:pPr>
        <w:shd w:val="clear" w:color="auto" w:fill="FFFFFF"/>
        <w:spacing w:after="0" w:line="240" w:lineRule="auto"/>
        <w:ind w:hanging="227"/>
        <w:jc w:val="both"/>
        <w:rPr>
          <w:rFonts w:eastAsia="Times New Roman" w:cstheme="minorHAnsi"/>
          <w:sz w:val="24"/>
          <w:szCs w:val="24"/>
          <w:lang w:eastAsia="pl-PL"/>
        </w:rPr>
      </w:pPr>
    </w:p>
    <w:p w14:paraId="492D38C1" w14:textId="5B518D74"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Zgodnie z zapisami Umowy o dofinansowanie wypłata dotacji następuje na wskazany rachunek bankowy Beneficjenta - należy wpisać numer rachunku bankowego Beneficjenta</w:t>
      </w:r>
      <w:r w:rsidR="006156A1">
        <w:rPr>
          <w:rFonts w:eastAsia="Times New Roman" w:cstheme="minorHAnsi"/>
          <w:sz w:val="24"/>
          <w:szCs w:val="24"/>
          <w:lang w:eastAsia="pl-PL"/>
        </w:rPr>
        <w:t>.</w:t>
      </w:r>
    </w:p>
    <w:p w14:paraId="66E720DF"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p>
    <w:p w14:paraId="4BE50645" w14:textId="77777777" w:rsidR="008976DA" w:rsidRDefault="008976DA" w:rsidP="008976DA">
      <w:pPr>
        <w:shd w:val="clear" w:color="auto" w:fill="FFFFFF"/>
        <w:spacing w:after="0" w:line="240" w:lineRule="auto"/>
        <w:ind w:hanging="227"/>
        <w:jc w:val="both"/>
        <w:rPr>
          <w:rFonts w:eastAsia="Times New Roman" w:cstheme="minorHAnsi"/>
          <w:b/>
          <w:bCs/>
          <w:sz w:val="24"/>
          <w:szCs w:val="24"/>
          <w:lang w:eastAsia="pl-PL"/>
        </w:rPr>
      </w:pPr>
      <w:r>
        <w:rPr>
          <w:rFonts w:eastAsia="Times New Roman" w:cstheme="minorHAnsi"/>
          <w:b/>
          <w:bCs/>
          <w:sz w:val="24"/>
          <w:szCs w:val="24"/>
          <w:lang w:eastAsia="pl-PL"/>
        </w:rPr>
        <w:t>D.  WYMAGANE ZAŁĄCZNIKI DOŁĄCZONE DO WNIOSKU</w:t>
      </w:r>
    </w:p>
    <w:p w14:paraId="2C2E5730" w14:textId="77777777" w:rsidR="008976DA" w:rsidRDefault="008976DA" w:rsidP="008976DA">
      <w:pPr>
        <w:shd w:val="clear" w:color="auto" w:fill="FFFFFF"/>
        <w:spacing w:after="0" w:line="240" w:lineRule="auto"/>
        <w:ind w:hanging="227"/>
        <w:jc w:val="both"/>
        <w:rPr>
          <w:rFonts w:eastAsia="Times New Roman" w:cstheme="minorHAnsi"/>
          <w:sz w:val="24"/>
          <w:szCs w:val="24"/>
          <w:lang w:eastAsia="pl-PL"/>
        </w:rPr>
      </w:pPr>
    </w:p>
    <w:p w14:paraId="08D3A947" w14:textId="77777777" w:rsidR="008976DA" w:rsidRDefault="008976DA" w:rsidP="008976DA">
      <w:pPr>
        <w:shd w:val="clear" w:color="auto" w:fill="FFFFFF"/>
        <w:spacing w:line="240" w:lineRule="auto"/>
        <w:ind w:firstLine="340"/>
        <w:jc w:val="both"/>
        <w:rPr>
          <w:rFonts w:eastAsia="Times New Roman" w:cstheme="minorHAnsi"/>
          <w:sz w:val="24"/>
          <w:szCs w:val="24"/>
          <w:lang w:eastAsia="pl-PL"/>
        </w:rPr>
      </w:pPr>
      <w:r>
        <w:rPr>
          <w:rFonts w:eastAsia="Times New Roman" w:cstheme="minorHAnsi"/>
          <w:sz w:val="24"/>
          <w:szCs w:val="24"/>
          <w:lang w:eastAsia="pl-PL"/>
        </w:rPr>
        <w:t>1. Załącznik nr 1 – Zestawienie o którym mowa w pkt B.2, sporządzone na podstawie wzoru będącego załącznikiem nr 1 do niniejszej instrukcji.</w:t>
      </w:r>
    </w:p>
    <w:p w14:paraId="3B11BE4B"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2. Załącznik nr 2 - Lista dołączanych dokumentów (sporządzona przez Beneficjenta).</w:t>
      </w:r>
    </w:p>
    <w:p w14:paraId="32BE113F"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W zależności od zakresu rzeczowego przedsięwzięcia oraz wprowadzonej do wniosku o płatność informacji o rozliczanych dokumentach zakupu, Beneficjent załącza do wniosku wskazane w części D załączniki. Załącznikiem do niniejszej instrukcji jest wzór protokołu odbioru prac wykonawcy, który może być wykorzystany do potwierdzenia wykonania prac z zakresu rzeczowego przedsięwzięcia wskazanego we wniosku o płatność. Ilekroć mowa o protokole w poniższym opisie dokumentów załączanych do wniosku o płatność, można zastosować powyższy wzór, dopuszcza się również protokół odbioru prac sporządzony na wzorze udostępnionym przez wykonawcę, pod warunkiem, że zawiera wszystkie wymagane elementy i informacje.</w:t>
      </w:r>
    </w:p>
    <w:p w14:paraId="40A87B19"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W szczególności do wniosku powinny zostać dołączone następujące rodzaje dokumentów, wynikające z zakresu rzeczowego rozliczanych wnioskiem o płatność zadań:</w:t>
      </w:r>
    </w:p>
    <w:p w14:paraId="1A87466D"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a. Potwierdzenie trwałego wyłączenia z użytku źródła ciepła na paliwo stałe. Wymagane jest potwierdzenie dla każdego źródła ciepła z zadeklarowanych do likwidacji – zgodnie z wnioskiem o dofinansowanie. Potwierdzeniem trwałego wyłączenia z użytku źródła ciepła na paliwo stałe jest imienny dokument zezłomowania/karta przekazania odpadu/formularza przyjęcia odpadów metali. W uzasadnionych przypadkach, np. trwałego wyłączenia z użytku pieca kaflowego, Beneficjent może udokumentować ten fakt w inny wiarygodny sposób np. dokument trwałego odłączenia źródła ciepła od przewodu kominowego wystawiony przez mistrza kominiarstwa.</w:t>
      </w:r>
    </w:p>
    <w:p w14:paraId="52A57CFE"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b. Dokumenty zakupu, czyli kopie faktur lub innych równoważnych dokumentów księgowych, potwierdzających nabycie materiałów, urządzeń lub usług wykazane w załączniku nr 1 do wniosku o płatność – dotyczy części B.3. Do dofinansowania dopuszcza się dokumenty zakupu wystawione na Beneficjenta. Jeśli dokument w załączniku nr 1 do wniosku o płatność, wprowadzany był kilkukrotnie (np. z przypisaniem do różnych kategorii kosztów), należy dołączyć tylko jedną jego kopię.</w:t>
      </w:r>
    </w:p>
    <w:p w14:paraId="31B8FB5C"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c. Dokumenty potwierdzające dokonanie zapłaty na rzecz wykonawcy lub sprzedawcy.</w:t>
      </w:r>
    </w:p>
    <w:p w14:paraId="208FBF28" w14:textId="0CA357C6" w:rsidR="008976DA" w:rsidRDefault="008976DA" w:rsidP="008976DA">
      <w:pPr>
        <w:shd w:val="clear" w:color="auto" w:fill="FFFFFF"/>
        <w:spacing w:line="240" w:lineRule="auto"/>
        <w:ind w:firstLine="340"/>
        <w:jc w:val="both"/>
        <w:rPr>
          <w:rFonts w:eastAsia="Times New Roman" w:cstheme="minorHAnsi"/>
          <w:sz w:val="24"/>
          <w:szCs w:val="24"/>
          <w:lang w:eastAsia="pl-PL"/>
        </w:rPr>
      </w:pPr>
      <w:r>
        <w:rPr>
          <w:rFonts w:eastAsia="Times New Roman" w:cstheme="minorHAnsi"/>
          <w:sz w:val="24"/>
          <w:szCs w:val="24"/>
          <w:lang w:eastAsia="pl-PL"/>
        </w:rPr>
        <w:lastRenderedPageBreak/>
        <w:t xml:space="preserve">d. Karta produktu i etykieta energetyczna potwierdzające spełnienie wymagań technicznych określonych w Regulaminie naboru określającym sposób składania i rozpatrywania wniosków o dofinansowanie w ramach Programu priorytetowego Ciepłe Mieszkanie na terenie </w:t>
      </w:r>
      <w:r w:rsidR="006156A1">
        <w:rPr>
          <w:rFonts w:eastAsia="Times New Roman" w:cstheme="minorHAnsi"/>
          <w:sz w:val="24"/>
          <w:szCs w:val="24"/>
          <w:lang w:eastAsia="pl-PL"/>
        </w:rPr>
        <w:t>g</w:t>
      </w:r>
      <w:r>
        <w:rPr>
          <w:rFonts w:eastAsia="Times New Roman" w:cstheme="minorHAnsi"/>
          <w:sz w:val="24"/>
          <w:szCs w:val="24"/>
          <w:lang w:eastAsia="pl-PL"/>
        </w:rPr>
        <w:t xml:space="preserve">miny </w:t>
      </w:r>
      <w:r w:rsidR="00AB42EA">
        <w:rPr>
          <w:rFonts w:eastAsia="Times New Roman" w:cstheme="minorHAnsi"/>
          <w:sz w:val="24"/>
          <w:szCs w:val="24"/>
          <w:lang w:eastAsia="pl-PL"/>
        </w:rPr>
        <w:t>Barwice</w:t>
      </w:r>
      <w:r>
        <w:rPr>
          <w:rFonts w:eastAsia="Times New Roman" w:cstheme="minorHAnsi"/>
          <w:sz w:val="24"/>
          <w:szCs w:val="24"/>
          <w:lang w:eastAsia="pl-PL"/>
        </w:rPr>
        <w:t>, w szczególności wymagań dotyczących klasy efektywności energetycznej dla następujących kategorii kosztów:</w:t>
      </w:r>
    </w:p>
    <w:p w14:paraId="45A526FD"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xml:space="preserve">- źródła ciepła na paliwo stałe (kocioł na </w:t>
      </w:r>
      <w:proofErr w:type="spellStart"/>
      <w:r>
        <w:rPr>
          <w:rFonts w:eastAsia="Times New Roman" w:cstheme="minorHAnsi"/>
          <w:sz w:val="24"/>
          <w:szCs w:val="24"/>
          <w:lang w:eastAsia="pl-PL"/>
        </w:rPr>
        <w:t>pellet</w:t>
      </w:r>
      <w:proofErr w:type="spellEnd"/>
      <w:r>
        <w:rPr>
          <w:rFonts w:eastAsia="Times New Roman" w:cstheme="minorHAnsi"/>
          <w:sz w:val="24"/>
          <w:szCs w:val="24"/>
          <w:lang w:eastAsia="pl-PL"/>
        </w:rPr>
        <w:t xml:space="preserve"> o podwyższonym standardzie, kocioł zgazowujący drewno o podwyższonym standardzie);</w:t>
      </w:r>
    </w:p>
    <w:p w14:paraId="6BD5A05C"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pompy ciepła powietrze/woda;</w:t>
      </w:r>
    </w:p>
    <w:p w14:paraId="7D75CB33"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pompy ciepła powietrze/powietrze;</w:t>
      </w:r>
    </w:p>
    <w:p w14:paraId="2B016561"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kotła gazowego kondensacyjnego;</w:t>
      </w:r>
    </w:p>
    <w:p w14:paraId="6F9B0BD5"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wentylacji mechanicznej z odzyskiem ciepła.</w:t>
      </w:r>
    </w:p>
    <w:p w14:paraId="2A21E32A"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e. Karta produktu lub inny dokument dla okien i drzwi potwierdzający spełnienie wymagań technicznych określonych w rozporządzeniu Ministra Infrastruktury z dnia 12 kwietnia 2002 r. w  sprawie warunków technicznych jakim powinny odpowiadać budynki i ich usytuowanie (tj. Dz. U. z 2022r. poz. 1225 z późn. zm.), obowiązujących od 31 grudnia 2020 roku.</w:t>
      </w:r>
    </w:p>
    <w:p w14:paraId="7114949A"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 xml:space="preserve">f. Certyfikat/świadectwo potwierdzające: spełnienie wymogów dotyczących </w:t>
      </w:r>
      <w:proofErr w:type="spellStart"/>
      <w:r>
        <w:rPr>
          <w:rFonts w:eastAsia="Times New Roman" w:cstheme="minorHAnsi"/>
          <w:sz w:val="24"/>
          <w:szCs w:val="24"/>
          <w:lang w:eastAsia="pl-PL"/>
        </w:rPr>
        <w:t>ekoprojektu</w:t>
      </w:r>
      <w:proofErr w:type="spellEnd"/>
      <w:r>
        <w:rPr>
          <w:rFonts w:eastAsia="Times New Roman" w:cstheme="minorHAnsi"/>
          <w:sz w:val="24"/>
          <w:szCs w:val="24"/>
          <w:lang w:eastAsia="pl-PL"/>
        </w:rPr>
        <w:t xml:space="preserve"> (</w:t>
      </w:r>
      <w:proofErr w:type="spellStart"/>
      <w:r>
        <w:rPr>
          <w:rFonts w:eastAsia="Times New Roman" w:cstheme="minorHAnsi"/>
          <w:sz w:val="24"/>
          <w:szCs w:val="24"/>
          <w:lang w:eastAsia="pl-PL"/>
        </w:rPr>
        <w:t>ecodesign</w:t>
      </w:r>
      <w:proofErr w:type="spellEnd"/>
      <w:r>
        <w:rPr>
          <w:rFonts w:eastAsia="Times New Roman" w:cstheme="minorHAnsi"/>
          <w:sz w:val="24"/>
          <w:szCs w:val="24"/>
          <w:lang w:eastAsia="pl-PL"/>
        </w:rPr>
        <w:t xml:space="preserve">), tzn. spełnienie co najmniej wymagań określonych w rozporządzeniu Komisji (UE) 2015/1189 z dnia 28 kwietnia 2015 r. w sprawie wykonania Dyrektywy Parlamentu Europejskiego i Rady 2009/125/WE w odniesieniu do wymogów dotyczących </w:t>
      </w:r>
      <w:proofErr w:type="spellStart"/>
      <w:r>
        <w:rPr>
          <w:rFonts w:eastAsia="Times New Roman" w:cstheme="minorHAnsi"/>
          <w:sz w:val="24"/>
          <w:szCs w:val="24"/>
          <w:lang w:eastAsia="pl-PL"/>
        </w:rPr>
        <w:t>ekoprojektu</w:t>
      </w:r>
      <w:proofErr w:type="spellEnd"/>
      <w:r>
        <w:rPr>
          <w:rFonts w:eastAsia="Times New Roman" w:cstheme="minorHAnsi"/>
          <w:sz w:val="24"/>
          <w:szCs w:val="24"/>
          <w:lang w:eastAsia="pl-PL"/>
        </w:rPr>
        <w:t xml:space="preserve"> dla kotłów na paliwa stałe (Dz. Urz. UE L 193 z 21.07.2015, s. 100), w przypadku zakupu źródła ciepła na paliwo stałe (kocioł na </w:t>
      </w:r>
      <w:proofErr w:type="spellStart"/>
      <w:r>
        <w:rPr>
          <w:rFonts w:eastAsia="Times New Roman" w:cstheme="minorHAnsi"/>
          <w:sz w:val="24"/>
          <w:szCs w:val="24"/>
          <w:lang w:eastAsia="pl-PL"/>
        </w:rPr>
        <w:t>pellet</w:t>
      </w:r>
      <w:proofErr w:type="spellEnd"/>
      <w:r>
        <w:rPr>
          <w:rFonts w:eastAsia="Times New Roman" w:cstheme="minorHAnsi"/>
          <w:sz w:val="24"/>
          <w:szCs w:val="24"/>
          <w:lang w:eastAsia="pl-PL"/>
        </w:rPr>
        <w:t xml:space="preserve"> o podwyższonym standardzie, kocioł zgazowujący drewno o podwyższonym standardzie).</w:t>
      </w:r>
    </w:p>
    <w:p w14:paraId="3D95C9B0"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g. Protokół ze sprawdzenia szczelności instalacji lub protokół sporządzony przez kominiarza w zakresie prawidłowego działania kanałów spalinowych i wentylacyjnych w przypadku montażu kotłów gazowych</w:t>
      </w:r>
    </w:p>
    <w:p w14:paraId="36673496"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h. Protokół odbioru montażu źródła ciepła dotyczy wszystkich źródeł ciepła kwalifikowanych do dofinansowania. Protokół powinien być podpisany przez instalatora posiadającego odpowiednie uprawnienia (jeśli dotyczy) lub odpowiednie kwalifikacje</w:t>
      </w:r>
      <w:r>
        <w:rPr>
          <w:rFonts w:cstheme="minorHAnsi"/>
          <w:sz w:val="24"/>
          <w:szCs w:val="24"/>
        </w:rPr>
        <w:t xml:space="preserve"> </w:t>
      </w:r>
      <w:r>
        <w:rPr>
          <w:rFonts w:eastAsia="Times New Roman" w:cstheme="minorHAnsi"/>
          <w:sz w:val="24"/>
          <w:szCs w:val="24"/>
          <w:lang w:eastAsia="pl-PL"/>
        </w:rPr>
        <w:t xml:space="preserve"> oraz przez Beneficjenta lub jego Pełnomocnika. Protokół powinien potwierdzać miejsce instalacji, rodzaj urządzenia oraz prawidłowość jego montażu, uruchomienie i gotowość do eksploatacji.</w:t>
      </w:r>
    </w:p>
    <w:p w14:paraId="30593B8E"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 xml:space="preserve">i. W protokole odbioru montażu kotła na </w:t>
      </w:r>
      <w:proofErr w:type="spellStart"/>
      <w:r>
        <w:rPr>
          <w:rFonts w:eastAsia="Times New Roman" w:cstheme="minorHAnsi"/>
          <w:sz w:val="24"/>
          <w:szCs w:val="24"/>
          <w:lang w:eastAsia="pl-PL"/>
        </w:rPr>
        <w:t>pellet</w:t>
      </w:r>
      <w:proofErr w:type="spellEnd"/>
      <w:r>
        <w:rPr>
          <w:rFonts w:eastAsia="Times New Roman" w:cstheme="minorHAnsi"/>
          <w:sz w:val="24"/>
          <w:szCs w:val="24"/>
          <w:lang w:eastAsia="pl-PL"/>
        </w:rPr>
        <w:t xml:space="preserve"> drzewny należy potwierdzić, że kocioł może być przeznaczony wyłącznie do spalania biomasy w formie </w:t>
      </w:r>
      <w:proofErr w:type="spellStart"/>
      <w:r>
        <w:rPr>
          <w:rFonts w:eastAsia="Times New Roman" w:cstheme="minorHAnsi"/>
          <w:sz w:val="24"/>
          <w:szCs w:val="24"/>
          <w:lang w:eastAsia="pl-PL"/>
        </w:rPr>
        <w:t>pelletu</w:t>
      </w:r>
      <w:proofErr w:type="spellEnd"/>
      <w:r>
        <w:rPr>
          <w:rFonts w:eastAsia="Times New Roman" w:cstheme="minorHAnsi"/>
          <w:sz w:val="24"/>
          <w:szCs w:val="24"/>
          <w:lang w:eastAsia="pl-PL"/>
        </w:rPr>
        <w:t xml:space="preserve"> drzewnego, posiada automatyczne podawanie paliwa, nie posiada rusztu awaryjnego lub </w:t>
      </w:r>
      <w:proofErr w:type="spellStart"/>
      <w:r>
        <w:rPr>
          <w:rFonts w:eastAsia="Times New Roman" w:cstheme="minorHAnsi"/>
          <w:sz w:val="24"/>
          <w:szCs w:val="24"/>
          <w:lang w:eastAsia="pl-PL"/>
        </w:rPr>
        <w:t>przedpaleniska</w:t>
      </w:r>
      <w:proofErr w:type="spellEnd"/>
      <w:r>
        <w:rPr>
          <w:rFonts w:eastAsia="Times New Roman" w:cstheme="minorHAnsi"/>
          <w:sz w:val="24"/>
          <w:szCs w:val="24"/>
          <w:lang w:eastAsia="pl-PL"/>
        </w:rPr>
        <w:t>, nie jest urządzeniem wielopaliwowym.</w:t>
      </w:r>
    </w:p>
    <w:p w14:paraId="6A4E80FD"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j. Protokół odbioru montażu wentylacji mechanicznej z odzyskiem ciepła potwierdzający miejsce wykonania instalacji, jej parametry, prawidłowość montażu i gotowość do eksploatacji. Protokół powinien być sporządzony i podpisany przez wykonawcę oraz przez Beneficjenta lub jego Pełnomocnika.</w:t>
      </w:r>
    </w:p>
    <w:p w14:paraId="60B751E9" w14:textId="77777777" w:rsidR="008976DA" w:rsidRDefault="008976DA" w:rsidP="008976DA">
      <w:pPr>
        <w:shd w:val="clear" w:color="auto" w:fill="FFFFFF"/>
        <w:spacing w:line="240" w:lineRule="auto"/>
        <w:ind w:firstLine="340"/>
        <w:jc w:val="both"/>
        <w:rPr>
          <w:rFonts w:eastAsia="Times New Roman" w:cstheme="minorHAnsi"/>
          <w:sz w:val="24"/>
          <w:szCs w:val="24"/>
          <w:lang w:eastAsia="pl-PL"/>
        </w:rPr>
      </w:pPr>
      <w:r>
        <w:rPr>
          <w:rFonts w:eastAsia="Times New Roman" w:cstheme="minorHAnsi"/>
          <w:sz w:val="24"/>
          <w:szCs w:val="24"/>
          <w:lang w:eastAsia="pl-PL"/>
        </w:rPr>
        <w:t>k. Protokół odbioru wykonania instalacji centralnego ogrzewania oraz ciepłej wody użytkowej, potwierdzający miejsce wykonania instalacji, jej parametry, prawidłowość montażu i gotowość do eksploatacji. Protokół powinien być sporządzony i podpisany przez wykonawcę oraz przez Beneficjenta lub jego Pełnomocnika.</w:t>
      </w:r>
    </w:p>
    <w:p w14:paraId="73CE35FA"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 xml:space="preserve">l. Protokół odbioru prac w zakresie wymiany stolarki okiennej i drzwiowej, wskazujący miejsce montażu, rodzaj materiałów, a także potwierdzający zakres wykonanych prac (załącznikiem do protokołu może być kosztorys powykonawczy lub inne dokumenty uzupełniające). Protokół powinien potwierdzać, że wymiana stolarki okiennej i drzwiowej </w:t>
      </w:r>
      <w:r>
        <w:rPr>
          <w:rFonts w:eastAsia="Times New Roman" w:cstheme="minorHAnsi"/>
          <w:sz w:val="24"/>
          <w:szCs w:val="24"/>
          <w:lang w:eastAsia="pl-PL"/>
        </w:rPr>
        <w:lastRenderedPageBreak/>
        <w:t>dotyczy pomieszczeń ogrzewanych. Protokół powinien być sporządzony i podpisany przez wykonawcę oraz przez Beneficjenta lub jego Pełnomocnika.</w:t>
      </w:r>
    </w:p>
    <w:p w14:paraId="48F9ABF5"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 xml:space="preserve">ł. Dokument podsumowujący audyt energetyczny zawierający wyliczenie efektów ekologicznych i energetycznych wymaganych dla Części 4) Programu, w tym: ograniczenie zużycia energii końcowej (EK), ograniczenie emisji pyłu PM10, ograniczenie emisji </w:t>
      </w:r>
      <w:proofErr w:type="spellStart"/>
      <w:r>
        <w:rPr>
          <w:rFonts w:eastAsia="Times New Roman" w:cstheme="minorHAnsi"/>
          <w:sz w:val="24"/>
          <w:szCs w:val="24"/>
          <w:lang w:eastAsia="pl-PL"/>
        </w:rPr>
        <w:t>benzo</w:t>
      </w:r>
      <w:proofErr w:type="spellEnd"/>
      <w:r>
        <w:rPr>
          <w:rFonts w:eastAsia="Times New Roman" w:cstheme="minorHAnsi"/>
          <w:sz w:val="24"/>
          <w:szCs w:val="24"/>
          <w:lang w:eastAsia="pl-PL"/>
        </w:rPr>
        <w:t>(a)</w:t>
      </w:r>
      <w:proofErr w:type="spellStart"/>
      <w:r>
        <w:rPr>
          <w:rFonts w:eastAsia="Times New Roman" w:cstheme="minorHAnsi"/>
          <w:sz w:val="24"/>
          <w:szCs w:val="24"/>
          <w:lang w:eastAsia="pl-PL"/>
        </w:rPr>
        <w:t>pirenu</w:t>
      </w:r>
      <w:proofErr w:type="spellEnd"/>
      <w:r>
        <w:rPr>
          <w:rFonts w:eastAsia="Times New Roman" w:cstheme="minorHAnsi"/>
          <w:sz w:val="24"/>
          <w:szCs w:val="24"/>
          <w:lang w:eastAsia="pl-PL"/>
        </w:rPr>
        <w:t xml:space="preserve">, zmniejszenie emisji CO2, dodatkowa zdolność wytwarzania energii elektrycznej z zainstalowanych </w:t>
      </w:r>
      <w:proofErr w:type="spellStart"/>
      <w:r>
        <w:rPr>
          <w:rFonts w:eastAsia="Times New Roman" w:cstheme="minorHAnsi"/>
          <w:sz w:val="24"/>
          <w:szCs w:val="24"/>
          <w:lang w:eastAsia="pl-PL"/>
        </w:rPr>
        <w:t>mikroinstalacji</w:t>
      </w:r>
      <w:proofErr w:type="spellEnd"/>
      <w:r>
        <w:rPr>
          <w:rFonts w:eastAsia="Times New Roman" w:cstheme="minorHAnsi"/>
          <w:sz w:val="24"/>
          <w:szCs w:val="24"/>
          <w:lang w:eastAsia="pl-PL"/>
        </w:rPr>
        <w:t xml:space="preserve"> fotowoltaicznych</w:t>
      </w:r>
    </w:p>
    <w:p w14:paraId="2D46C4D3" w14:textId="77777777" w:rsidR="008976DA" w:rsidRDefault="008976DA" w:rsidP="008976DA">
      <w:pPr>
        <w:shd w:val="clear" w:color="auto" w:fill="FFFFFF"/>
        <w:spacing w:after="0" w:line="240" w:lineRule="auto"/>
        <w:ind w:firstLine="340"/>
        <w:jc w:val="both"/>
        <w:rPr>
          <w:rFonts w:eastAsia="Times New Roman" w:cstheme="minorHAnsi"/>
          <w:sz w:val="24"/>
          <w:szCs w:val="24"/>
          <w:lang w:eastAsia="pl-PL"/>
        </w:rPr>
      </w:pPr>
      <w:r>
        <w:rPr>
          <w:rFonts w:eastAsia="Times New Roman" w:cstheme="minorHAnsi"/>
          <w:sz w:val="24"/>
          <w:szCs w:val="24"/>
          <w:lang w:eastAsia="pl-PL"/>
        </w:rPr>
        <w:t>m. Dokumentacja projektowa, audyt energetyczny, ekspertyzy jeżeli są wymagane i stanowią koszt kwalifikowany zgodnie z umową o dofinansowanie i są rozliczane we wniosku o płatność.</w:t>
      </w:r>
    </w:p>
    <w:p w14:paraId="0EF99EEF" w14:textId="5A54EE19"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Beneficjent wpisuje wszystkie załączniki w zakresie pkt 1-14 na sporządzonej liście będącej zał</w:t>
      </w:r>
      <w:r w:rsidR="00953CF3">
        <w:rPr>
          <w:rFonts w:eastAsia="Times New Roman" w:cstheme="minorHAnsi"/>
          <w:sz w:val="24"/>
          <w:szCs w:val="24"/>
          <w:lang w:eastAsia="pl-PL"/>
        </w:rPr>
        <w:t>ącznikiem</w:t>
      </w:r>
      <w:r>
        <w:rPr>
          <w:rFonts w:eastAsia="Times New Roman" w:cstheme="minorHAnsi"/>
          <w:sz w:val="24"/>
          <w:szCs w:val="24"/>
          <w:lang w:eastAsia="pl-PL"/>
        </w:rPr>
        <w:t xml:space="preserve"> </w:t>
      </w:r>
      <w:r w:rsidR="00953CF3">
        <w:rPr>
          <w:rFonts w:eastAsia="Times New Roman" w:cstheme="minorHAnsi"/>
          <w:sz w:val="24"/>
          <w:szCs w:val="24"/>
          <w:lang w:eastAsia="pl-PL"/>
        </w:rPr>
        <w:t>n</w:t>
      </w:r>
      <w:r>
        <w:rPr>
          <w:rFonts w:eastAsia="Times New Roman" w:cstheme="minorHAnsi"/>
          <w:sz w:val="24"/>
          <w:szCs w:val="24"/>
          <w:lang w:eastAsia="pl-PL"/>
        </w:rPr>
        <w:t>r 2 do wniosku o płatność.</w:t>
      </w:r>
    </w:p>
    <w:p w14:paraId="1952E6DB"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UWAGA! Dokumenty należy dołączyć w formie kopii, a w przypadku dokumentów zakupu, w formie kopii potwierdzonej przez Beneficjenta za zgodność z oryginałem.</w:t>
      </w:r>
    </w:p>
    <w:p w14:paraId="1C6F2399"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W przypadku wykonania prac siłami własnymi, w tabeli należy zaznaczyć odpowiednie pola w </w:t>
      </w:r>
      <w:r>
        <w:rPr>
          <w:rFonts w:eastAsia="Times New Roman" w:cstheme="minorHAnsi"/>
          <w:b/>
          <w:bCs/>
          <w:sz w:val="24"/>
          <w:szCs w:val="24"/>
          <w:lang w:eastAsia="pl-PL"/>
        </w:rPr>
        <w:t>części D.</w:t>
      </w:r>
    </w:p>
    <w:p w14:paraId="6EB5555C"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UWAGA: w przypadku realizacji prac siłami własnymi, wypłata dotacji po złożeniu wniosku o płatność będzie poprzedzona kontrolą podczas wizytacji końcowej. Celem kontroli jest potwierdzenie realizacji przedsięwzięcia zgodnie z umową, a także prawdziwości informacji i oświadczeń zawartych przez Beneficjenta we wniosku o dofinansowanie oraz wniosków o płatność.</w:t>
      </w:r>
    </w:p>
    <w:p w14:paraId="2083DFBD" w14:textId="54D231E8" w:rsidR="008976DA" w:rsidRDefault="008976DA" w:rsidP="007E23BD">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b/>
          <w:bCs/>
          <w:sz w:val="24"/>
          <w:szCs w:val="24"/>
          <w:lang w:eastAsia="pl-PL"/>
        </w:rPr>
        <w:t>Uwaga</w:t>
      </w:r>
      <w:r>
        <w:rPr>
          <w:rFonts w:eastAsia="Times New Roman" w:cstheme="minorHAnsi"/>
          <w:sz w:val="24"/>
          <w:szCs w:val="24"/>
          <w:lang w:eastAsia="pl-PL"/>
        </w:rPr>
        <w:t>: Do momentu zakończenia okresu trwałości przedsięwzięcia, Beneficjent zobowiązany jest do przechowywania oryginałów dokumentów zakupu, dokumentów potwierdzających dokonanie zapłaty na rzecz wykonawcy lub sprzedawcy oraz pozostałych dokumentów dotyczących przedsięwzięcia, na które zostało przyznane dofinansowanie, w szczególności: dokumentacji projektowej, atestów, oryginałów faktur, rachunków imiennych lub innych dowodów księgowych, certyfikatów, świadectw, kart produktów, gwarancji jakościowych producenta materiałów i urządzeń, oryginałów protokołów instalacji urządzeń lub wykonania prac montażowych, dokumentów potwierdzających dochód zadeklarowany we wniosku o dofinansowanie, w tym zaświadczenia o dochodach, jeżeli do wniosku o dofinansowanie została dołączona kopia, a także dokumentów potwierdzających przychód</w:t>
      </w:r>
      <w:r w:rsidR="007E23BD">
        <w:rPr>
          <w:rFonts w:eastAsia="Times New Roman" w:cstheme="minorHAnsi"/>
          <w:sz w:val="24"/>
          <w:szCs w:val="24"/>
          <w:lang w:eastAsia="pl-PL"/>
        </w:rPr>
        <w:t xml:space="preserve"> </w:t>
      </w:r>
      <w:r>
        <w:rPr>
          <w:rFonts w:eastAsia="Times New Roman" w:cstheme="minorHAnsi"/>
          <w:sz w:val="24"/>
          <w:szCs w:val="24"/>
          <w:lang w:eastAsia="pl-PL"/>
        </w:rPr>
        <w:t>Beneficjenta w przypadku prowadzenia działalności gospodarczej i ubieganiu się o podwyższony i najwyższy poziom dofinansowania. Mogą one podlegać kontroli w ramach wizytacji końcowej lub po zakończeniu przedsięwzięcia – w ramach kontroli w okresie trwałości.</w:t>
      </w:r>
    </w:p>
    <w:p w14:paraId="581DC671" w14:textId="440436B8" w:rsidR="008976DA" w:rsidRDefault="008976DA" w:rsidP="00A52E56">
      <w:pPr>
        <w:shd w:val="clear" w:color="auto" w:fill="FFFFFF"/>
        <w:spacing w:after="0" w:line="240" w:lineRule="auto"/>
        <w:jc w:val="both"/>
        <w:rPr>
          <w:rFonts w:eastAsia="Times New Roman" w:cstheme="minorHAnsi"/>
          <w:sz w:val="24"/>
          <w:szCs w:val="24"/>
          <w:lang w:eastAsia="pl-PL"/>
        </w:rPr>
      </w:pPr>
      <w:r>
        <w:rPr>
          <w:rFonts w:eastAsia="Times New Roman" w:cstheme="minorHAnsi"/>
          <w:sz w:val="24"/>
          <w:szCs w:val="24"/>
          <w:lang w:eastAsia="pl-PL"/>
        </w:rPr>
        <w:t xml:space="preserve">W celu przeprowadzenia kontroli podczas wizytacji końcowej, realizacji przedsięwzięcia po płatności, jak również kontroli w okresie trwałości Gmina </w:t>
      </w:r>
      <w:r w:rsidR="00AB42EA">
        <w:rPr>
          <w:rFonts w:eastAsia="Times New Roman" w:cstheme="minorHAnsi"/>
          <w:sz w:val="24"/>
          <w:szCs w:val="24"/>
          <w:lang w:eastAsia="pl-PL"/>
        </w:rPr>
        <w:t xml:space="preserve">Barwice </w:t>
      </w:r>
      <w:r>
        <w:rPr>
          <w:rFonts w:eastAsia="Times New Roman" w:cstheme="minorHAnsi"/>
          <w:sz w:val="24"/>
          <w:szCs w:val="24"/>
          <w:lang w:eastAsia="pl-PL"/>
        </w:rPr>
        <w:t xml:space="preserve">lub inny podmiot upoważniony umawia się z Beneficjentem. Jeżeli kontrola nie dojdzie do skutku dwa razy, w umówionym terminie z winy Beneficjenta Gmina </w:t>
      </w:r>
      <w:r w:rsidR="00AB42EA">
        <w:rPr>
          <w:rFonts w:eastAsia="Times New Roman" w:cstheme="minorHAnsi"/>
          <w:sz w:val="24"/>
          <w:szCs w:val="24"/>
          <w:lang w:eastAsia="pl-PL"/>
        </w:rPr>
        <w:t>Barwice</w:t>
      </w:r>
      <w:r>
        <w:rPr>
          <w:rFonts w:eastAsia="Times New Roman" w:cstheme="minorHAnsi"/>
          <w:sz w:val="24"/>
          <w:szCs w:val="24"/>
          <w:lang w:eastAsia="pl-PL"/>
        </w:rPr>
        <w:t xml:space="preserve"> może wypowiedzieć umowę dotacji Beneficjentowi.</w:t>
      </w:r>
    </w:p>
    <w:p w14:paraId="4681AA73" w14:textId="77777777" w:rsidR="00AB42EA" w:rsidRDefault="00AB42EA" w:rsidP="008976DA">
      <w:pPr>
        <w:shd w:val="clear" w:color="auto" w:fill="FFFFFF"/>
        <w:spacing w:after="0" w:line="240" w:lineRule="auto"/>
        <w:ind w:hanging="284"/>
        <w:jc w:val="both"/>
        <w:rPr>
          <w:rFonts w:eastAsia="Times New Roman" w:cstheme="minorHAnsi"/>
          <w:b/>
          <w:bCs/>
          <w:sz w:val="24"/>
          <w:szCs w:val="24"/>
          <w:lang w:eastAsia="pl-PL"/>
        </w:rPr>
      </w:pPr>
    </w:p>
    <w:p w14:paraId="58723AB7" w14:textId="77777777" w:rsidR="00AB42EA" w:rsidRDefault="00AB42EA" w:rsidP="008976DA">
      <w:pPr>
        <w:shd w:val="clear" w:color="auto" w:fill="FFFFFF"/>
        <w:spacing w:after="0" w:line="240" w:lineRule="auto"/>
        <w:ind w:hanging="284"/>
        <w:jc w:val="both"/>
        <w:rPr>
          <w:rFonts w:eastAsia="Times New Roman" w:cstheme="minorHAnsi"/>
          <w:b/>
          <w:bCs/>
          <w:sz w:val="24"/>
          <w:szCs w:val="24"/>
          <w:lang w:eastAsia="pl-PL"/>
        </w:rPr>
      </w:pPr>
    </w:p>
    <w:p w14:paraId="02A8308C" w14:textId="77777777" w:rsidR="00AB42EA" w:rsidRDefault="00AB42EA" w:rsidP="008976DA">
      <w:pPr>
        <w:shd w:val="clear" w:color="auto" w:fill="FFFFFF"/>
        <w:spacing w:after="0" w:line="240" w:lineRule="auto"/>
        <w:ind w:hanging="284"/>
        <w:jc w:val="both"/>
        <w:rPr>
          <w:rFonts w:eastAsia="Times New Roman" w:cstheme="minorHAnsi"/>
          <w:b/>
          <w:bCs/>
          <w:sz w:val="24"/>
          <w:szCs w:val="24"/>
          <w:lang w:eastAsia="pl-PL"/>
        </w:rPr>
      </w:pPr>
    </w:p>
    <w:p w14:paraId="07909BF4" w14:textId="77777777" w:rsidR="00AB42EA" w:rsidRDefault="00AB42EA" w:rsidP="008976DA">
      <w:pPr>
        <w:shd w:val="clear" w:color="auto" w:fill="FFFFFF"/>
        <w:spacing w:after="0" w:line="240" w:lineRule="auto"/>
        <w:ind w:hanging="284"/>
        <w:jc w:val="both"/>
        <w:rPr>
          <w:rFonts w:eastAsia="Times New Roman" w:cstheme="minorHAnsi"/>
          <w:b/>
          <w:bCs/>
          <w:sz w:val="24"/>
          <w:szCs w:val="24"/>
          <w:lang w:eastAsia="pl-PL"/>
        </w:rPr>
      </w:pPr>
    </w:p>
    <w:p w14:paraId="67839CE3" w14:textId="77777777" w:rsidR="00D24066" w:rsidRDefault="00D24066" w:rsidP="008976DA">
      <w:pPr>
        <w:shd w:val="clear" w:color="auto" w:fill="FFFFFF"/>
        <w:spacing w:after="0" w:line="240" w:lineRule="auto"/>
        <w:ind w:hanging="284"/>
        <w:jc w:val="both"/>
        <w:rPr>
          <w:rFonts w:eastAsia="Times New Roman" w:cstheme="minorHAnsi"/>
          <w:b/>
          <w:bCs/>
          <w:sz w:val="24"/>
          <w:szCs w:val="24"/>
          <w:lang w:eastAsia="pl-PL"/>
        </w:rPr>
      </w:pPr>
    </w:p>
    <w:p w14:paraId="47A84093" w14:textId="77777777" w:rsidR="00D24066" w:rsidRDefault="00D24066" w:rsidP="008976DA">
      <w:pPr>
        <w:shd w:val="clear" w:color="auto" w:fill="FFFFFF"/>
        <w:spacing w:after="0" w:line="240" w:lineRule="auto"/>
        <w:ind w:hanging="284"/>
        <w:jc w:val="both"/>
        <w:rPr>
          <w:rFonts w:eastAsia="Times New Roman" w:cstheme="minorHAnsi"/>
          <w:b/>
          <w:bCs/>
          <w:sz w:val="24"/>
          <w:szCs w:val="24"/>
          <w:lang w:eastAsia="pl-PL"/>
        </w:rPr>
      </w:pPr>
    </w:p>
    <w:p w14:paraId="26999DF9" w14:textId="77777777" w:rsidR="00AB42EA" w:rsidRDefault="00AB42EA" w:rsidP="008976DA">
      <w:pPr>
        <w:shd w:val="clear" w:color="auto" w:fill="FFFFFF"/>
        <w:spacing w:after="0" w:line="240" w:lineRule="auto"/>
        <w:ind w:hanging="284"/>
        <w:jc w:val="both"/>
        <w:rPr>
          <w:rFonts w:eastAsia="Times New Roman" w:cstheme="minorHAnsi"/>
          <w:b/>
          <w:bCs/>
          <w:sz w:val="24"/>
          <w:szCs w:val="24"/>
          <w:lang w:eastAsia="pl-PL"/>
        </w:rPr>
      </w:pPr>
    </w:p>
    <w:p w14:paraId="45395AC2" w14:textId="51BBA444" w:rsidR="008976DA" w:rsidRDefault="008976DA" w:rsidP="008976DA">
      <w:pPr>
        <w:shd w:val="clear" w:color="auto" w:fill="FFFFFF"/>
        <w:spacing w:after="0" w:line="240" w:lineRule="auto"/>
        <w:ind w:hanging="284"/>
        <w:jc w:val="both"/>
        <w:rPr>
          <w:rFonts w:eastAsia="Times New Roman" w:cstheme="minorHAnsi"/>
          <w:b/>
          <w:bCs/>
          <w:sz w:val="24"/>
          <w:szCs w:val="24"/>
          <w:lang w:eastAsia="pl-PL"/>
        </w:rPr>
      </w:pPr>
      <w:r>
        <w:rPr>
          <w:rFonts w:eastAsia="Times New Roman" w:cstheme="minorHAnsi"/>
          <w:b/>
          <w:bCs/>
          <w:sz w:val="24"/>
          <w:szCs w:val="24"/>
          <w:lang w:eastAsia="pl-PL"/>
        </w:rPr>
        <w:lastRenderedPageBreak/>
        <w:t>E.  OŚWIADCZENIA</w:t>
      </w:r>
    </w:p>
    <w:p w14:paraId="445BA61C" w14:textId="77777777" w:rsidR="008976DA" w:rsidRDefault="008976DA" w:rsidP="008976DA">
      <w:pPr>
        <w:shd w:val="clear" w:color="auto" w:fill="FFFFFF"/>
        <w:spacing w:after="0" w:line="240" w:lineRule="auto"/>
        <w:ind w:hanging="284"/>
        <w:jc w:val="both"/>
        <w:rPr>
          <w:rFonts w:eastAsia="Times New Roman" w:cstheme="minorHAnsi"/>
          <w:sz w:val="24"/>
          <w:szCs w:val="24"/>
          <w:lang w:eastAsia="pl-PL"/>
        </w:rPr>
      </w:pPr>
    </w:p>
    <w:p w14:paraId="0B004DA7"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W tej części zostały umieszczone oświadczenia Wnioskodawcy warunkujące wypłatę dofinansowania. Podpisanie wniosku o płatność jest potwierdzeniem ich złożenia, w takim zakresie, w jakim dotyczą one danych podanych we wniosku o płatność.</w:t>
      </w:r>
    </w:p>
    <w:p w14:paraId="25AFAC1A"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Wniosek o płatność należy wypełnić w komputerze lub odręcznie, a następnie:</w:t>
      </w:r>
    </w:p>
    <w:p w14:paraId="5F6A3045" w14:textId="655D5F3F"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xml:space="preserve">- opatrzyć go kwalifikowanym podpisem elektronicznym albo podpisem zaufanym Wnioskodawcy i przesłać na skrzynkę podawczą Gminy </w:t>
      </w:r>
      <w:r w:rsidR="00AB42EA">
        <w:rPr>
          <w:rFonts w:eastAsia="Times New Roman" w:cstheme="minorHAnsi"/>
          <w:sz w:val="24"/>
          <w:szCs w:val="24"/>
          <w:lang w:eastAsia="pl-PL"/>
        </w:rPr>
        <w:t>Barwice</w:t>
      </w:r>
      <w:r>
        <w:rPr>
          <w:rFonts w:eastAsia="Times New Roman" w:cstheme="minorHAnsi"/>
          <w:sz w:val="24"/>
          <w:szCs w:val="24"/>
          <w:lang w:eastAsia="pl-PL"/>
        </w:rPr>
        <w:t xml:space="preserve"> znajdującą się na elektronicznej Platformie Usług Administracji Publicznej (</w:t>
      </w:r>
      <w:proofErr w:type="spellStart"/>
      <w:r>
        <w:rPr>
          <w:rFonts w:eastAsia="Times New Roman" w:cstheme="minorHAnsi"/>
          <w:sz w:val="24"/>
          <w:szCs w:val="24"/>
          <w:lang w:eastAsia="pl-PL"/>
        </w:rPr>
        <w:t>ePUAP</w:t>
      </w:r>
      <w:proofErr w:type="spellEnd"/>
      <w:r>
        <w:rPr>
          <w:rFonts w:eastAsia="Times New Roman" w:cstheme="minorHAnsi"/>
          <w:sz w:val="24"/>
          <w:szCs w:val="24"/>
          <w:lang w:eastAsia="pl-PL"/>
        </w:rPr>
        <w:t>). W tym przypadku, konieczne jest załączenie do wniosku załączników w formie elektronicznej opatrzonych kwalifikowanym podpisem elektronicznym albo podpisem zaufanym Wnioskodawcy;</w:t>
      </w:r>
    </w:p>
    <w:p w14:paraId="07CAA435"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albo</w:t>
      </w:r>
    </w:p>
    <w:p w14:paraId="040A3044" w14:textId="3490B272" w:rsidR="008976DA" w:rsidRDefault="008976DA" w:rsidP="008976DA">
      <w:pPr>
        <w:shd w:val="clear" w:color="auto" w:fill="FFFFFF"/>
        <w:spacing w:after="0" w:line="240" w:lineRule="auto"/>
        <w:ind w:hanging="113"/>
        <w:jc w:val="both"/>
        <w:rPr>
          <w:rFonts w:eastAsia="Times New Roman" w:cstheme="minorHAnsi"/>
          <w:sz w:val="24"/>
          <w:szCs w:val="24"/>
          <w:lang w:eastAsia="pl-PL"/>
        </w:rPr>
      </w:pPr>
      <w:r>
        <w:rPr>
          <w:rFonts w:eastAsia="Times New Roman" w:cstheme="minorHAnsi"/>
          <w:sz w:val="24"/>
          <w:szCs w:val="24"/>
          <w:lang w:eastAsia="pl-PL"/>
        </w:rPr>
        <w:t xml:space="preserve">- opatrzyć go podpisem własnoręcznym Wnioskodawcy i dostarczyć wraz z załącznikami w formie papierowej do Urzędu Gminy </w:t>
      </w:r>
      <w:r w:rsidR="00AB42EA">
        <w:rPr>
          <w:rFonts w:eastAsia="Times New Roman" w:cstheme="minorHAnsi"/>
          <w:sz w:val="24"/>
          <w:szCs w:val="24"/>
          <w:lang w:eastAsia="pl-PL"/>
        </w:rPr>
        <w:t>Barwice</w:t>
      </w:r>
      <w:r>
        <w:rPr>
          <w:rFonts w:eastAsia="Times New Roman" w:cstheme="minorHAnsi"/>
          <w:sz w:val="24"/>
          <w:szCs w:val="24"/>
          <w:lang w:eastAsia="pl-PL"/>
        </w:rPr>
        <w:t>. Wniosek o płatność składany w formie papierowej może zostać podpisany i złożony przez Pełnomocnika Wnioskodawcy. W takim przypadku do formy papierowej wniosku należy dołączyć oryginał pełnomocnictwa sporządzony jako dokument w formie papierowej i opatrzony własnoręcznym podpisem (jeśli pełnomocnictwo nie zostało złożone wcześniej).</w:t>
      </w:r>
    </w:p>
    <w:p w14:paraId="15EA5E39" w14:textId="77777777" w:rsidR="008976DA" w:rsidRDefault="008976DA" w:rsidP="008976DA">
      <w:pPr>
        <w:shd w:val="clear" w:color="auto" w:fill="FFFFFF"/>
        <w:spacing w:after="0" w:line="240" w:lineRule="auto"/>
        <w:ind w:hanging="113"/>
        <w:jc w:val="both"/>
        <w:rPr>
          <w:rFonts w:eastAsia="Times New Roman" w:cstheme="minorHAnsi"/>
          <w:sz w:val="24"/>
          <w:szCs w:val="24"/>
          <w:lang w:eastAsia="pl-PL"/>
        </w:rPr>
      </w:pPr>
    </w:p>
    <w:p w14:paraId="5B2D690D" w14:textId="5D9BBB1F" w:rsidR="008976DA" w:rsidRDefault="008976DA" w:rsidP="008976DA">
      <w:pPr>
        <w:shd w:val="clear" w:color="auto" w:fill="FFFFFF"/>
        <w:spacing w:after="0" w:line="240" w:lineRule="auto"/>
        <w:ind w:hanging="284"/>
        <w:jc w:val="both"/>
        <w:rPr>
          <w:rFonts w:eastAsia="Times New Roman" w:cstheme="minorHAnsi"/>
          <w:sz w:val="24"/>
          <w:szCs w:val="24"/>
          <w:lang w:eastAsia="pl-PL"/>
        </w:rPr>
      </w:pPr>
      <w:r>
        <w:rPr>
          <w:rFonts w:eastAsia="Times New Roman" w:cstheme="minorHAnsi"/>
          <w:b/>
          <w:bCs/>
          <w:sz w:val="24"/>
          <w:szCs w:val="24"/>
          <w:lang w:eastAsia="pl-PL"/>
        </w:rPr>
        <w:t xml:space="preserve">F.  ROZLICZENIE FINANSOWE PRZEDSIEWZIĘCIA (WYPEŁNIA GMINA </w:t>
      </w:r>
      <w:r w:rsidR="00505503">
        <w:rPr>
          <w:rFonts w:eastAsia="Times New Roman" w:cstheme="minorHAnsi"/>
          <w:b/>
          <w:bCs/>
          <w:sz w:val="24"/>
          <w:szCs w:val="24"/>
          <w:lang w:eastAsia="pl-PL"/>
        </w:rPr>
        <w:t>BARWICE</w:t>
      </w:r>
      <w:r>
        <w:rPr>
          <w:rFonts w:eastAsia="Times New Roman" w:cstheme="minorHAnsi"/>
          <w:b/>
          <w:bCs/>
          <w:sz w:val="24"/>
          <w:szCs w:val="24"/>
          <w:lang w:eastAsia="pl-PL"/>
        </w:rPr>
        <w:t>)</w:t>
      </w:r>
    </w:p>
    <w:p w14:paraId="78240856" w14:textId="11F51049"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r>
        <w:rPr>
          <w:rFonts w:eastAsia="Times New Roman" w:cstheme="minorHAnsi"/>
          <w:sz w:val="24"/>
          <w:szCs w:val="24"/>
          <w:lang w:eastAsia="pl-PL"/>
        </w:rPr>
        <w:t xml:space="preserve">Część wypełniana przez Gminę </w:t>
      </w:r>
      <w:r w:rsidR="00AB42EA">
        <w:rPr>
          <w:rFonts w:eastAsia="Times New Roman" w:cstheme="minorHAnsi"/>
          <w:sz w:val="24"/>
          <w:szCs w:val="24"/>
          <w:lang w:eastAsia="pl-PL"/>
        </w:rPr>
        <w:t>Barwice</w:t>
      </w:r>
      <w:r>
        <w:rPr>
          <w:rFonts w:eastAsia="Times New Roman" w:cstheme="minorHAnsi"/>
          <w:sz w:val="24"/>
          <w:szCs w:val="24"/>
          <w:lang w:eastAsia="pl-PL"/>
        </w:rPr>
        <w:t>.</w:t>
      </w:r>
    </w:p>
    <w:p w14:paraId="1960CBAC" w14:textId="77777777" w:rsidR="008976DA" w:rsidRDefault="008976DA" w:rsidP="008976DA">
      <w:pPr>
        <w:shd w:val="clear" w:color="auto" w:fill="FFFFFF"/>
        <w:spacing w:after="0" w:line="240" w:lineRule="auto"/>
        <w:ind w:firstLine="227"/>
        <w:jc w:val="both"/>
        <w:rPr>
          <w:rFonts w:eastAsia="Times New Roman" w:cstheme="minorHAnsi"/>
          <w:sz w:val="24"/>
          <w:szCs w:val="24"/>
          <w:lang w:eastAsia="pl-PL"/>
        </w:rPr>
      </w:pPr>
    </w:p>
    <w:p w14:paraId="322C8E2B" w14:textId="77777777" w:rsidR="00A674C7" w:rsidRDefault="00A674C7"/>
    <w:sectPr w:rsidR="00A674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075F3" w14:textId="77777777" w:rsidR="00F60742" w:rsidRDefault="00F60742" w:rsidP="00D24066">
      <w:pPr>
        <w:spacing w:after="0" w:line="240" w:lineRule="auto"/>
      </w:pPr>
      <w:r>
        <w:separator/>
      </w:r>
    </w:p>
  </w:endnote>
  <w:endnote w:type="continuationSeparator" w:id="0">
    <w:p w14:paraId="4AEB1452" w14:textId="77777777" w:rsidR="00F60742" w:rsidRDefault="00F60742" w:rsidP="00D24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5382662"/>
      <w:docPartObj>
        <w:docPartGallery w:val="Page Numbers (Bottom of Page)"/>
        <w:docPartUnique/>
      </w:docPartObj>
    </w:sdtPr>
    <w:sdtContent>
      <w:p w14:paraId="1D29EB78" w14:textId="336ED97E" w:rsidR="00D24066" w:rsidRDefault="00D24066">
        <w:pPr>
          <w:pStyle w:val="Stopka"/>
          <w:jc w:val="right"/>
        </w:pPr>
        <w:r>
          <w:fldChar w:fldCharType="begin"/>
        </w:r>
        <w:r>
          <w:instrText>PAGE   \* MERGEFORMAT</w:instrText>
        </w:r>
        <w:r>
          <w:fldChar w:fldCharType="separate"/>
        </w:r>
        <w:r>
          <w:t>2</w:t>
        </w:r>
        <w:r>
          <w:fldChar w:fldCharType="end"/>
        </w:r>
      </w:p>
    </w:sdtContent>
  </w:sdt>
  <w:p w14:paraId="5E3BDD55" w14:textId="77777777" w:rsidR="00D24066" w:rsidRDefault="00D240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6C3D3" w14:textId="77777777" w:rsidR="00F60742" w:rsidRDefault="00F60742" w:rsidP="00D24066">
      <w:pPr>
        <w:spacing w:after="0" w:line="240" w:lineRule="auto"/>
      </w:pPr>
      <w:r>
        <w:separator/>
      </w:r>
    </w:p>
  </w:footnote>
  <w:footnote w:type="continuationSeparator" w:id="0">
    <w:p w14:paraId="6ADC52BB" w14:textId="77777777" w:rsidR="00F60742" w:rsidRDefault="00F60742" w:rsidP="00D240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6DA"/>
    <w:rsid w:val="001914BF"/>
    <w:rsid w:val="001E5B5E"/>
    <w:rsid w:val="0024299F"/>
    <w:rsid w:val="00505503"/>
    <w:rsid w:val="00592F56"/>
    <w:rsid w:val="005C67D0"/>
    <w:rsid w:val="006156A1"/>
    <w:rsid w:val="00722B8D"/>
    <w:rsid w:val="0074260E"/>
    <w:rsid w:val="007E23BD"/>
    <w:rsid w:val="008976DA"/>
    <w:rsid w:val="008E62D9"/>
    <w:rsid w:val="00953CF3"/>
    <w:rsid w:val="00A52E56"/>
    <w:rsid w:val="00A674C7"/>
    <w:rsid w:val="00AB42EA"/>
    <w:rsid w:val="00B0688D"/>
    <w:rsid w:val="00B52DCE"/>
    <w:rsid w:val="00C439BD"/>
    <w:rsid w:val="00C81670"/>
    <w:rsid w:val="00D24066"/>
    <w:rsid w:val="00D3028E"/>
    <w:rsid w:val="00F60742"/>
    <w:rsid w:val="00FB41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092A"/>
  <w15:chartTrackingRefBased/>
  <w15:docId w15:val="{BD9903C3-3511-4E50-97F4-8F36F3C2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76DA"/>
    <w:pPr>
      <w:spacing w:line="256" w:lineRule="auto"/>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ragment">
    <w:name w:val="fragment"/>
    <w:basedOn w:val="Domylnaczcionkaakapitu"/>
    <w:rsid w:val="008976DA"/>
  </w:style>
  <w:style w:type="paragraph" w:styleId="Nagwek">
    <w:name w:val="header"/>
    <w:basedOn w:val="Normalny"/>
    <w:link w:val="NagwekZnak"/>
    <w:uiPriority w:val="99"/>
    <w:unhideWhenUsed/>
    <w:rsid w:val="00D240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4066"/>
    <w:rPr>
      <w:kern w:val="0"/>
      <w14:ligatures w14:val="none"/>
    </w:rPr>
  </w:style>
  <w:style w:type="paragraph" w:styleId="Stopka">
    <w:name w:val="footer"/>
    <w:basedOn w:val="Normalny"/>
    <w:link w:val="StopkaZnak"/>
    <w:uiPriority w:val="99"/>
    <w:unhideWhenUsed/>
    <w:rsid w:val="00D240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406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724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ECD05-E69A-4D92-A400-46B45D6E2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2701</Words>
  <Characters>16211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ĆwiekG</dc:creator>
  <cp:keywords/>
  <dc:description/>
  <cp:lastModifiedBy>gminabarwice14@outlook.com</cp:lastModifiedBy>
  <cp:revision>11</cp:revision>
  <cp:lastPrinted>2024-06-04T06:14:00Z</cp:lastPrinted>
  <dcterms:created xsi:type="dcterms:W3CDTF">2024-05-16T07:25:00Z</dcterms:created>
  <dcterms:modified xsi:type="dcterms:W3CDTF">2024-06-04T06:14:00Z</dcterms:modified>
</cp:coreProperties>
</file>