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CAB6FB" w14:textId="77777777" w:rsidR="00870A94" w:rsidRDefault="006D04B1" w:rsidP="0027074C">
      <w:pPr>
        <w:pStyle w:val="Bezodstpw"/>
        <w:jc w:val="right"/>
        <w:rPr>
          <w:rFonts w:ascii="Times New Roman" w:hAnsi="Times New Roman"/>
          <w:sz w:val="24"/>
          <w:szCs w:val="24"/>
        </w:rPr>
      </w:pPr>
      <w:r>
        <w:rPr>
          <w:noProof/>
          <w:lang w:eastAsia="pl-PL"/>
        </w:rPr>
        <w:drawing>
          <wp:inline distT="0" distB="0" distL="0" distR="0" wp14:anchorId="0C172949" wp14:editId="6F97877E">
            <wp:extent cx="5753100" cy="1152525"/>
            <wp:effectExtent l="0" t="0" r="0" b="9525"/>
            <wp:docPr id="1" name="Obraz 1" descr="Now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152525"/>
                    </a:xfrm>
                    <a:prstGeom prst="rect">
                      <a:avLst/>
                    </a:prstGeom>
                    <a:noFill/>
                    <a:ln>
                      <a:noFill/>
                    </a:ln>
                  </pic:spPr>
                </pic:pic>
              </a:graphicData>
            </a:graphic>
          </wp:inline>
        </w:drawing>
      </w:r>
    </w:p>
    <w:p w14:paraId="3DDA867D" w14:textId="06397425" w:rsidR="0027074C" w:rsidRPr="0027074C" w:rsidRDefault="0027074C" w:rsidP="0027074C">
      <w:pPr>
        <w:pStyle w:val="Bezodstpw"/>
        <w:jc w:val="right"/>
        <w:rPr>
          <w:rFonts w:ascii="Times New Roman" w:hAnsi="Times New Roman"/>
          <w:sz w:val="24"/>
          <w:szCs w:val="24"/>
        </w:rPr>
      </w:pPr>
      <w:r w:rsidRPr="0027074C">
        <w:rPr>
          <w:rFonts w:ascii="Times New Roman" w:hAnsi="Times New Roman"/>
          <w:sz w:val="24"/>
          <w:szCs w:val="24"/>
        </w:rPr>
        <w:t xml:space="preserve">Barwice, </w:t>
      </w:r>
      <w:r w:rsidR="00F020AA">
        <w:rPr>
          <w:rFonts w:ascii="Times New Roman" w:hAnsi="Times New Roman"/>
          <w:sz w:val="24"/>
          <w:szCs w:val="24"/>
        </w:rPr>
        <w:t>20.05</w:t>
      </w:r>
      <w:r w:rsidR="00716167">
        <w:rPr>
          <w:rFonts w:ascii="Times New Roman" w:hAnsi="Times New Roman"/>
          <w:sz w:val="24"/>
          <w:szCs w:val="24"/>
        </w:rPr>
        <w:t>.202</w:t>
      </w:r>
      <w:r w:rsidR="00F020AA">
        <w:rPr>
          <w:rFonts w:ascii="Times New Roman" w:hAnsi="Times New Roman"/>
          <w:sz w:val="24"/>
          <w:szCs w:val="24"/>
        </w:rPr>
        <w:t xml:space="preserve">4 </w:t>
      </w:r>
      <w:r w:rsidR="00716167">
        <w:rPr>
          <w:rFonts w:ascii="Times New Roman" w:hAnsi="Times New Roman"/>
          <w:sz w:val="24"/>
          <w:szCs w:val="24"/>
        </w:rPr>
        <w:t>r.</w:t>
      </w:r>
    </w:p>
    <w:p w14:paraId="036631F2" w14:textId="77777777" w:rsidR="0027074C" w:rsidRPr="0027074C" w:rsidRDefault="00870A94" w:rsidP="00870A94">
      <w:pPr>
        <w:pStyle w:val="Bezodstpw"/>
        <w:tabs>
          <w:tab w:val="left" w:pos="6806"/>
        </w:tabs>
        <w:rPr>
          <w:rFonts w:ascii="Times New Roman" w:hAnsi="Times New Roman"/>
          <w:sz w:val="24"/>
          <w:szCs w:val="24"/>
        </w:rPr>
      </w:pPr>
      <w:r>
        <w:rPr>
          <w:rFonts w:ascii="Times New Roman" w:hAnsi="Times New Roman"/>
          <w:sz w:val="24"/>
          <w:szCs w:val="24"/>
        </w:rPr>
        <w:tab/>
      </w:r>
    </w:p>
    <w:p w14:paraId="0296BDCD" w14:textId="0041F06D" w:rsidR="0027074C" w:rsidRPr="0027074C" w:rsidRDefault="006D04B1" w:rsidP="0027074C">
      <w:pPr>
        <w:pStyle w:val="Bezodstpw"/>
        <w:jc w:val="both"/>
        <w:rPr>
          <w:rFonts w:ascii="Times New Roman" w:hAnsi="Times New Roman"/>
          <w:sz w:val="24"/>
          <w:szCs w:val="24"/>
        </w:rPr>
      </w:pPr>
      <w:r>
        <w:rPr>
          <w:rFonts w:ascii="Times New Roman" w:hAnsi="Times New Roman"/>
          <w:sz w:val="24"/>
          <w:szCs w:val="24"/>
        </w:rPr>
        <w:t>Znak sprawy: IN</w:t>
      </w:r>
      <w:r w:rsidR="0027074C" w:rsidRPr="0027074C">
        <w:rPr>
          <w:rFonts w:ascii="Times New Roman" w:hAnsi="Times New Roman"/>
          <w:sz w:val="24"/>
          <w:szCs w:val="24"/>
        </w:rPr>
        <w:t>.271.1</w:t>
      </w:r>
      <w:r w:rsidR="00771CAE">
        <w:rPr>
          <w:rFonts w:ascii="Times New Roman" w:hAnsi="Times New Roman"/>
          <w:sz w:val="24"/>
          <w:szCs w:val="24"/>
        </w:rPr>
        <w:t>.</w:t>
      </w:r>
      <w:r w:rsidR="00F020AA">
        <w:rPr>
          <w:rFonts w:ascii="Times New Roman" w:hAnsi="Times New Roman"/>
          <w:sz w:val="24"/>
          <w:szCs w:val="24"/>
        </w:rPr>
        <w:t>10</w:t>
      </w:r>
      <w:r w:rsidR="00A46912">
        <w:rPr>
          <w:rFonts w:ascii="Times New Roman" w:hAnsi="Times New Roman"/>
          <w:sz w:val="24"/>
          <w:szCs w:val="24"/>
        </w:rPr>
        <w:t>.</w:t>
      </w:r>
      <w:r w:rsidR="0027074C" w:rsidRPr="0027074C">
        <w:rPr>
          <w:rFonts w:ascii="Times New Roman" w:hAnsi="Times New Roman"/>
          <w:sz w:val="24"/>
          <w:szCs w:val="24"/>
        </w:rPr>
        <w:t>20</w:t>
      </w:r>
      <w:r w:rsidR="004E7CB9">
        <w:rPr>
          <w:rFonts w:ascii="Times New Roman" w:hAnsi="Times New Roman"/>
          <w:sz w:val="24"/>
          <w:szCs w:val="24"/>
        </w:rPr>
        <w:t>2</w:t>
      </w:r>
      <w:r w:rsidR="00F020AA">
        <w:rPr>
          <w:rFonts w:ascii="Times New Roman" w:hAnsi="Times New Roman"/>
          <w:sz w:val="24"/>
          <w:szCs w:val="24"/>
        </w:rPr>
        <w:t>4</w:t>
      </w:r>
      <w:r w:rsidR="00A46912">
        <w:rPr>
          <w:rFonts w:ascii="Times New Roman" w:hAnsi="Times New Roman"/>
          <w:sz w:val="24"/>
          <w:szCs w:val="24"/>
        </w:rPr>
        <w:t>.MT</w:t>
      </w:r>
    </w:p>
    <w:p w14:paraId="7A043958" w14:textId="77777777" w:rsidR="00FA0BA4" w:rsidRDefault="00FA0BA4" w:rsidP="00FA0BA4">
      <w:pPr>
        <w:pStyle w:val="Bezodstpw"/>
        <w:ind w:left="4253"/>
        <w:rPr>
          <w:rFonts w:ascii="Times New Roman" w:hAnsi="Times New Roman"/>
          <w:b/>
          <w:sz w:val="28"/>
          <w:szCs w:val="28"/>
        </w:rPr>
      </w:pPr>
    </w:p>
    <w:p w14:paraId="55DE8029" w14:textId="2319DF0F" w:rsidR="00832233" w:rsidRPr="00153807" w:rsidRDefault="00217C34" w:rsidP="00832233">
      <w:pPr>
        <w:pStyle w:val="Bezodstpw"/>
        <w:ind w:left="3969"/>
        <w:rPr>
          <w:rFonts w:ascii="Times New Roman" w:hAnsi="Times New Roman"/>
          <w:b/>
          <w:sz w:val="28"/>
          <w:szCs w:val="28"/>
        </w:rPr>
      </w:pPr>
      <w:r>
        <w:rPr>
          <w:rFonts w:ascii="Times New Roman" w:hAnsi="Times New Roman"/>
          <w:b/>
          <w:sz w:val="28"/>
          <w:szCs w:val="28"/>
        </w:rPr>
        <w:t xml:space="preserve"> </w:t>
      </w:r>
    </w:p>
    <w:p w14:paraId="18BDB6B7" w14:textId="77777777" w:rsidR="0027074C" w:rsidRPr="00D84852" w:rsidRDefault="0027074C" w:rsidP="0027074C">
      <w:pPr>
        <w:pStyle w:val="Bezodstpw"/>
        <w:jc w:val="center"/>
        <w:rPr>
          <w:rFonts w:ascii="Times New Roman" w:hAnsi="Times New Roman"/>
          <w:b/>
          <w:sz w:val="28"/>
          <w:szCs w:val="28"/>
        </w:rPr>
      </w:pPr>
      <w:r w:rsidRPr="00D84852">
        <w:rPr>
          <w:rFonts w:ascii="Times New Roman" w:hAnsi="Times New Roman"/>
          <w:b/>
          <w:sz w:val="28"/>
          <w:szCs w:val="28"/>
        </w:rPr>
        <w:t>Z</w:t>
      </w:r>
      <w:r w:rsidR="00771CAE" w:rsidRPr="00D84852">
        <w:rPr>
          <w:rFonts w:ascii="Times New Roman" w:hAnsi="Times New Roman"/>
          <w:b/>
          <w:sz w:val="28"/>
          <w:szCs w:val="28"/>
        </w:rPr>
        <w:t>APROSZENIE  DO  ZŁOŻENIA  OFERTY CENOWEJ</w:t>
      </w:r>
    </w:p>
    <w:p w14:paraId="4117502A" w14:textId="77777777" w:rsidR="002F370C" w:rsidRPr="0027074C" w:rsidRDefault="002F370C" w:rsidP="0027074C">
      <w:pPr>
        <w:pStyle w:val="Bezodstpw"/>
        <w:jc w:val="center"/>
        <w:rPr>
          <w:rFonts w:ascii="Times New Roman" w:hAnsi="Times New Roman"/>
          <w:b/>
          <w:i/>
          <w:sz w:val="24"/>
          <w:szCs w:val="24"/>
        </w:rPr>
      </w:pPr>
    </w:p>
    <w:p w14:paraId="366B3240" w14:textId="77777777" w:rsidR="0027074C" w:rsidRPr="0027074C" w:rsidRDefault="0027074C" w:rsidP="0027074C">
      <w:pPr>
        <w:pStyle w:val="Bezodstpw"/>
        <w:jc w:val="center"/>
        <w:rPr>
          <w:rFonts w:ascii="Times New Roman" w:hAnsi="Times New Roman"/>
          <w:b/>
          <w:i/>
          <w:sz w:val="24"/>
          <w:szCs w:val="24"/>
        </w:rPr>
      </w:pPr>
    </w:p>
    <w:p w14:paraId="497396AB" w14:textId="31B07B2C" w:rsidR="0027074C" w:rsidRPr="0027074C" w:rsidRDefault="0027074C" w:rsidP="0027074C">
      <w:pPr>
        <w:pStyle w:val="Bezodstpw"/>
        <w:ind w:left="1134" w:hanging="1134"/>
        <w:jc w:val="both"/>
        <w:rPr>
          <w:rFonts w:ascii="Times New Roman" w:hAnsi="Times New Roman"/>
          <w:i/>
          <w:sz w:val="24"/>
          <w:szCs w:val="24"/>
          <w:u w:val="single"/>
        </w:rPr>
      </w:pPr>
      <w:r w:rsidRPr="0027074C">
        <w:rPr>
          <w:rFonts w:ascii="Times New Roman" w:hAnsi="Times New Roman"/>
          <w:b/>
          <w:sz w:val="24"/>
          <w:szCs w:val="24"/>
        </w:rPr>
        <w:t xml:space="preserve">Dotyczy: </w:t>
      </w:r>
      <w:r w:rsidR="00DA224E">
        <w:rPr>
          <w:rFonts w:ascii="Times New Roman" w:hAnsi="Times New Roman"/>
          <w:sz w:val="24"/>
          <w:szCs w:val="24"/>
          <w:u w:val="single"/>
        </w:rPr>
        <w:t xml:space="preserve">Zamówienia publicznego pn. </w:t>
      </w:r>
      <w:bookmarkStart w:id="0" w:name="_Hlk67297653"/>
      <w:r w:rsidR="007D1425" w:rsidRPr="007D1425">
        <w:rPr>
          <w:rFonts w:ascii="Times New Roman" w:hAnsi="Times New Roman"/>
          <w:b/>
          <w:sz w:val="24"/>
          <w:szCs w:val="24"/>
          <w:u w:val="single"/>
        </w:rPr>
        <w:t xml:space="preserve">Dostawa </w:t>
      </w:r>
      <w:r w:rsidR="008C2760">
        <w:rPr>
          <w:rFonts w:ascii="Times New Roman" w:hAnsi="Times New Roman"/>
          <w:b/>
          <w:sz w:val="24"/>
          <w:szCs w:val="24"/>
          <w:u w:val="single"/>
        </w:rPr>
        <w:t xml:space="preserve">ubrań specjalnych </w:t>
      </w:r>
      <w:r w:rsidR="00C431E0">
        <w:rPr>
          <w:rFonts w:ascii="Times New Roman" w:hAnsi="Times New Roman"/>
          <w:b/>
          <w:sz w:val="24"/>
          <w:szCs w:val="24"/>
          <w:u w:val="single"/>
        </w:rPr>
        <w:t xml:space="preserve">i innych artykułów </w:t>
      </w:r>
      <w:r w:rsidR="008C2760">
        <w:rPr>
          <w:rFonts w:ascii="Times New Roman" w:hAnsi="Times New Roman"/>
          <w:b/>
          <w:sz w:val="24"/>
          <w:szCs w:val="24"/>
          <w:u w:val="single"/>
        </w:rPr>
        <w:t>na potrzeby jednostek OSP z terenu gminy Barwice</w:t>
      </w:r>
      <w:bookmarkEnd w:id="0"/>
      <w:r w:rsidR="00D3343B">
        <w:rPr>
          <w:rFonts w:ascii="Times New Roman" w:hAnsi="Times New Roman"/>
          <w:b/>
          <w:sz w:val="24"/>
          <w:szCs w:val="24"/>
          <w:u w:val="single"/>
        </w:rPr>
        <w:t>.</w:t>
      </w:r>
    </w:p>
    <w:p w14:paraId="7267FAA8" w14:textId="77777777" w:rsidR="0027074C" w:rsidRDefault="0027074C" w:rsidP="0027074C">
      <w:pPr>
        <w:pStyle w:val="Bezodstpw"/>
        <w:ind w:left="1134" w:hanging="1134"/>
        <w:jc w:val="both"/>
        <w:rPr>
          <w:rFonts w:ascii="Times New Roman" w:hAnsi="Times New Roman"/>
          <w:i/>
          <w:sz w:val="24"/>
          <w:szCs w:val="24"/>
        </w:rPr>
      </w:pPr>
    </w:p>
    <w:p w14:paraId="1A07E563" w14:textId="77777777" w:rsidR="00DA25C9" w:rsidRPr="0027074C" w:rsidRDefault="00DA25C9" w:rsidP="0027074C">
      <w:pPr>
        <w:pStyle w:val="Bezodstpw"/>
        <w:ind w:left="1134" w:hanging="1134"/>
        <w:jc w:val="both"/>
        <w:rPr>
          <w:rFonts w:ascii="Times New Roman" w:hAnsi="Times New Roman"/>
          <w:i/>
          <w:sz w:val="24"/>
          <w:szCs w:val="24"/>
        </w:rPr>
      </w:pPr>
    </w:p>
    <w:p w14:paraId="3BF7BF3D" w14:textId="77777777" w:rsidR="0027074C" w:rsidRPr="00CB08F4" w:rsidRDefault="0027074C" w:rsidP="0083000E">
      <w:pPr>
        <w:pStyle w:val="Bezodstpw"/>
        <w:numPr>
          <w:ilvl w:val="0"/>
          <w:numId w:val="1"/>
        </w:numPr>
        <w:ind w:left="284" w:hanging="284"/>
        <w:jc w:val="both"/>
        <w:rPr>
          <w:rFonts w:ascii="Times New Roman" w:hAnsi="Times New Roman"/>
          <w:b/>
          <w:sz w:val="24"/>
          <w:szCs w:val="24"/>
          <w:u w:val="single"/>
        </w:rPr>
      </w:pPr>
      <w:r w:rsidRPr="0027074C">
        <w:rPr>
          <w:rFonts w:ascii="Times New Roman" w:hAnsi="Times New Roman"/>
          <w:b/>
          <w:sz w:val="24"/>
          <w:szCs w:val="24"/>
          <w:u w:val="single"/>
        </w:rPr>
        <w:t>Tryb postępowania:</w:t>
      </w:r>
    </w:p>
    <w:p w14:paraId="2A704A73" w14:textId="77777777" w:rsidR="006D04B1" w:rsidRDefault="006D04B1" w:rsidP="007717B0">
      <w:pPr>
        <w:pStyle w:val="Bezodstpw"/>
        <w:spacing w:line="276" w:lineRule="auto"/>
        <w:jc w:val="both"/>
        <w:rPr>
          <w:rFonts w:ascii="Times New Roman" w:hAnsi="Times New Roman"/>
          <w:sz w:val="24"/>
          <w:szCs w:val="24"/>
        </w:rPr>
      </w:pPr>
      <w:r w:rsidRPr="00E32242">
        <w:rPr>
          <w:rFonts w:ascii="Times New Roman" w:hAnsi="Times New Roman"/>
          <w:sz w:val="24"/>
          <w:szCs w:val="24"/>
        </w:rPr>
        <w:t xml:space="preserve">Postępowanie prowadzone jest w oparciu o Zarządzenie Nr 219/2021 Burmistrza Barwic         z dnia 14 stycznia 2021 roku w sprawie wprowadzenia Regulaminu ramowych procedur udzielania zamówień publicznych o wartości szacunkowej poniżej równowartości </w:t>
      </w:r>
      <w:r>
        <w:rPr>
          <w:rFonts w:ascii="Times New Roman" w:hAnsi="Times New Roman"/>
          <w:sz w:val="24"/>
          <w:szCs w:val="24"/>
        </w:rPr>
        <w:br/>
      </w:r>
      <w:r w:rsidRPr="00E32242">
        <w:rPr>
          <w:rFonts w:ascii="Times New Roman" w:hAnsi="Times New Roman"/>
          <w:sz w:val="24"/>
          <w:szCs w:val="24"/>
        </w:rPr>
        <w:t>kwoty 130 000 zł.</w:t>
      </w:r>
    </w:p>
    <w:p w14:paraId="71E4EDD8" w14:textId="77777777" w:rsidR="00716167" w:rsidRDefault="0027074C" w:rsidP="00716167">
      <w:pPr>
        <w:pStyle w:val="Akapitzlist"/>
        <w:numPr>
          <w:ilvl w:val="0"/>
          <w:numId w:val="1"/>
        </w:numPr>
        <w:spacing w:before="100" w:beforeAutospacing="1" w:after="100" w:afterAutospacing="1" w:line="240" w:lineRule="auto"/>
        <w:ind w:left="284"/>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Przedmiot  zamówienia:</w:t>
      </w:r>
      <w:bookmarkStart w:id="1" w:name="_Hlk67297688"/>
    </w:p>
    <w:p w14:paraId="0E435B57" w14:textId="5756444F" w:rsidR="00716167" w:rsidRDefault="006D04B1">
      <w:pPr>
        <w:pStyle w:val="Akapitzlist"/>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716167">
        <w:rPr>
          <w:rFonts w:ascii="Times New Roman" w:eastAsia="Times New Roman" w:hAnsi="Times New Roman" w:cs="Times New Roman"/>
          <w:sz w:val="24"/>
          <w:szCs w:val="24"/>
          <w:lang w:eastAsia="pl-PL"/>
        </w:rPr>
        <w:t>Przedmiotem zamówienia jest z</w:t>
      </w:r>
      <w:r w:rsidR="00843AE9" w:rsidRPr="00716167">
        <w:rPr>
          <w:rFonts w:ascii="Times New Roman" w:eastAsia="Times New Roman" w:hAnsi="Times New Roman" w:cs="Times New Roman"/>
          <w:sz w:val="24"/>
          <w:szCs w:val="24"/>
          <w:lang w:eastAsia="pl-PL"/>
        </w:rPr>
        <w:t>akup i dostawa</w:t>
      </w:r>
      <w:r w:rsidR="00716167">
        <w:rPr>
          <w:rFonts w:ascii="Times New Roman" w:eastAsia="Times New Roman" w:hAnsi="Times New Roman" w:cs="Times New Roman"/>
          <w:sz w:val="24"/>
          <w:szCs w:val="24"/>
          <w:lang w:eastAsia="pl-PL"/>
        </w:rPr>
        <w:t>:</w:t>
      </w:r>
      <w:r w:rsidR="00537783">
        <w:rPr>
          <w:rFonts w:ascii="Times New Roman" w:eastAsia="Times New Roman" w:hAnsi="Times New Roman" w:cs="Times New Roman"/>
          <w:sz w:val="24"/>
          <w:szCs w:val="24"/>
          <w:lang w:eastAsia="pl-PL"/>
        </w:rPr>
        <w:t xml:space="preserve">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
        <w:gridCol w:w="2115"/>
        <w:gridCol w:w="709"/>
        <w:gridCol w:w="5636"/>
      </w:tblGrid>
      <w:tr w:rsidR="00A46912" w:rsidRPr="00A46912" w14:paraId="701732CD" w14:textId="77777777" w:rsidTr="001C2D0F">
        <w:tc>
          <w:tcPr>
            <w:tcW w:w="544" w:type="dxa"/>
            <w:shd w:val="clear" w:color="auto" w:fill="auto"/>
          </w:tcPr>
          <w:p w14:paraId="58DD167E"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Lp.</w:t>
            </w:r>
          </w:p>
        </w:tc>
        <w:tc>
          <w:tcPr>
            <w:tcW w:w="2115" w:type="dxa"/>
            <w:shd w:val="clear" w:color="auto" w:fill="auto"/>
          </w:tcPr>
          <w:p w14:paraId="34B4D2CA"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Wyszczególnienie</w:t>
            </w:r>
          </w:p>
        </w:tc>
        <w:tc>
          <w:tcPr>
            <w:tcW w:w="709" w:type="dxa"/>
            <w:shd w:val="clear" w:color="auto" w:fill="auto"/>
          </w:tcPr>
          <w:p w14:paraId="180770A4"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Ilość </w:t>
            </w:r>
          </w:p>
        </w:tc>
        <w:tc>
          <w:tcPr>
            <w:tcW w:w="5636" w:type="dxa"/>
            <w:shd w:val="clear" w:color="auto" w:fill="auto"/>
          </w:tcPr>
          <w:p w14:paraId="70791493"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Opis</w:t>
            </w:r>
          </w:p>
        </w:tc>
      </w:tr>
      <w:tr w:rsidR="00A46912" w:rsidRPr="00A46912" w14:paraId="4BCE7161" w14:textId="77777777" w:rsidTr="001C2D0F">
        <w:tc>
          <w:tcPr>
            <w:tcW w:w="544" w:type="dxa"/>
            <w:shd w:val="clear" w:color="auto" w:fill="auto"/>
          </w:tcPr>
          <w:p w14:paraId="4504D5CA"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1.</w:t>
            </w:r>
          </w:p>
        </w:tc>
        <w:tc>
          <w:tcPr>
            <w:tcW w:w="2115" w:type="dxa"/>
            <w:shd w:val="clear" w:color="auto" w:fill="auto"/>
          </w:tcPr>
          <w:p w14:paraId="658A6ED6"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Ubranie specjalne FHR 008 MAX PL 2-cz OPZ kolor piaskowy</w:t>
            </w:r>
          </w:p>
          <w:p w14:paraId="0ACAFA63"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27F457F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Rozmiary: </w:t>
            </w:r>
          </w:p>
          <w:p w14:paraId="63E095AB" w14:textId="78135474" w:rsidR="00A46912" w:rsidRPr="00A46912" w:rsidRDefault="001E52D1"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B1</w:t>
            </w:r>
            <w:r w:rsidR="00A46912" w:rsidRPr="00A46912">
              <w:rPr>
                <w:rFonts w:ascii="Times New Roman" w:eastAsia="Times New Roman" w:hAnsi="Times New Roman" w:cs="Times New Roman"/>
                <w:sz w:val="24"/>
                <w:szCs w:val="24"/>
                <w:lang w:eastAsia="pl-PL"/>
              </w:rPr>
              <w:t xml:space="preserve"> – 1 kpl.</w:t>
            </w:r>
          </w:p>
          <w:p w14:paraId="096DB82C" w14:textId="7AF18F43" w:rsidR="00A46912" w:rsidRDefault="001E52D1"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r w:rsidR="00F020AA">
              <w:rPr>
                <w:rFonts w:ascii="Times New Roman" w:eastAsia="Times New Roman" w:hAnsi="Times New Roman" w:cs="Times New Roman"/>
                <w:sz w:val="24"/>
                <w:szCs w:val="24"/>
                <w:lang w:eastAsia="pl-PL"/>
              </w:rPr>
              <w:t>2</w:t>
            </w:r>
            <w:r w:rsidR="00A46912" w:rsidRPr="00A46912">
              <w:rPr>
                <w:rFonts w:ascii="Times New Roman" w:eastAsia="Times New Roman" w:hAnsi="Times New Roman" w:cs="Times New Roman"/>
                <w:sz w:val="24"/>
                <w:szCs w:val="24"/>
                <w:lang w:eastAsia="pl-PL"/>
              </w:rPr>
              <w:t xml:space="preserve"> – </w:t>
            </w:r>
            <w:r w:rsidR="00F020AA">
              <w:rPr>
                <w:rFonts w:ascii="Times New Roman" w:eastAsia="Times New Roman" w:hAnsi="Times New Roman" w:cs="Times New Roman"/>
                <w:sz w:val="24"/>
                <w:szCs w:val="24"/>
                <w:lang w:eastAsia="pl-PL"/>
              </w:rPr>
              <w:t>1</w:t>
            </w:r>
            <w:r w:rsidR="00A46912" w:rsidRPr="00A46912">
              <w:rPr>
                <w:rFonts w:ascii="Times New Roman" w:eastAsia="Times New Roman" w:hAnsi="Times New Roman" w:cs="Times New Roman"/>
                <w:sz w:val="24"/>
                <w:szCs w:val="24"/>
                <w:lang w:eastAsia="pl-PL"/>
              </w:rPr>
              <w:t xml:space="preserve"> kpl.</w:t>
            </w:r>
          </w:p>
          <w:p w14:paraId="39DABEA0" w14:textId="4AF32FCB" w:rsidR="001E52D1" w:rsidRPr="00A46912" w:rsidRDefault="00F020AA"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r w:rsidR="001E52D1">
              <w:rPr>
                <w:rFonts w:ascii="Times New Roman" w:eastAsia="Times New Roman" w:hAnsi="Times New Roman" w:cs="Times New Roman"/>
                <w:sz w:val="24"/>
                <w:szCs w:val="24"/>
                <w:lang w:eastAsia="pl-PL"/>
              </w:rPr>
              <w:t>4 - 1 kpl.</w:t>
            </w:r>
          </w:p>
        </w:tc>
        <w:tc>
          <w:tcPr>
            <w:tcW w:w="709" w:type="dxa"/>
            <w:shd w:val="clear" w:color="auto" w:fill="auto"/>
          </w:tcPr>
          <w:p w14:paraId="17CFE37C" w14:textId="57917D1F" w:rsidR="00A46912" w:rsidRPr="00A46912" w:rsidRDefault="00F020AA"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p>
        </w:tc>
        <w:tc>
          <w:tcPr>
            <w:tcW w:w="5636" w:type="dxa"/>
            <w:shd w:val="clear" w:color="auto" w:fill="auto"/>
          </w:tcPr>
          <w:p w14:paraId="1D56B9FB" w14:textId="77777777" w:rsidR="00A46912" w:rsidRPr="00A46912" w:rsidRDefault="00A46912" w:rsidP="00A46912">
            <w:pPr>
              <w:spacing w:after="0" w:line="240" w:lineRule="auto"/>
              <w:rPr>
                <w:rFonts w:ascii="Times New Roman" w:eastAsia="Times New Roman" w:hAnsi="Times New Roman" w:cs="Times New Roman"/>
                <w:b/>
                <w:sz w:val="24"/>
                <w:szCs w:val="24"/>
                <w:u w:val="single"/>
                <w:lang w:eastAsia="pl-PL"/>
              </w:rPr>
            </w:pPr>
            <w:r w:rsidRPr="00A46912">
              <w:rPr>
                <w:rFonts w:ascii="Times New Roman" w:eastAsia="Times New Roman" w:hAnsi="Times New Roman" w:cs="Times New Roman"/>
                <w:sz w:val="24"/>
                <w:szCs w:val="24"/>
                <w:lang w:eastAsia="pl-PL"/>
              </w:rPr>
              <w:t>Komplet składa się z kurtki i spodni wykonanych z tkanin gwarantujących skuteczną ochronę Strażaka, posiada certyfikat CNBOP. Charakterystyka ubrania:</w:t>
            </w:r>
          </w:p>
          <w:p w14:paraId="232992EC" w14:textId="77777777" w:rsidR="00A46912" w:rsidRPr="00A46912" w:rsidRDefault="00A46912">
            <w:pPr>
              <w:numPr>
                <w:ilvl w:val="0"/>
                <w:numId w:val="9"/>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bardzo niski wskaźnik oporu pary wodnej Ret poniżej 18 m2Pa/W</w:t>
            </w:r>
          </w:p>
          <w:p w14:paraId="0CF63F2E" w14:textId="77777777" w:rsidR="00A46912" w:rsidRPr="00A46912" w:rsidRDefault="00A46912">
            <w:pPr>
              <w:numPr>
                <w:ilvl w:val="0"/>
                <w:numId w:val="9"/>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tkanina zewnętrzna przeszła pozytywnie po 20 cyklach prania testy na:</w:t>
            </w:r>
          </w:p>
          <w:p w14:paraId="5DE27A36"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ograniczone rozprzestrzenianie płomienia,</w:t>
            </w:r>
          </w:p>
          <w:p w14:paraId="547753CA"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rozciąganie po działaniu promieniowania cieplnego,</w:t>
            </w:r>
          </w:p>
          <w:p w14:paraId="00D654FD"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rozciąganie,</w:t>
            </w:r>
          </w:p>
          <w:p w14:paraId="398710E7"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rozdzieranie,</w:t>
            </w:r>
          </w:p>
          <w:p w14:paraId="0DA04118" w14:textId="77777777" w:rsidR="00A46912" w:rsidRPr="00A46912" w:rsidRDefault="00A46912">
            <w:pPr>
              <w:numPr>
                <w:ilvl w:val="0"/>
                <w:numId w:val="10"/>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niezwilżalność ciekłych substancji chemicznych,</w:t>
            </w:r>
          </w:p>
          <w:p w14:paraId="57EDE61F"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otwory rewizyjne w kurtce i w spodniach,</w:t>
            </w:r>
          </w:p>
          <w:p w14:paraId="5CA21A23"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zamek błyskawiczny z systemem awaryjnego rozsuwania,</w:t>
            </w:r>
          </w:p>
          <w:p w14:paraId="51D1999D"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ergonomiczny krój, wyprofilowania we wszystkich warstwach,</w:t>
            </w:r>
          </w:p>
          <w:p w14:paraId="70FF0143"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rękawy wykończone ściągaczem elastycznym,</w:t>
            </w:r>
          </w:p>
          <w:p w14:paraId="01E05065"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lastRenderedPageBreak/>
              <w:t>dolne krawędzie mankietów i nogawek oraz w dolnej części nogawek po wewnętrznej stronie pionowe szwy wykończone lamówką 100% Kevlar®,</w:t>
            </w:r>
          </w:p>
          <w:p w14:paraId="1578D948"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na łokciach i kolanach dodatkowe wzmocnienia 100% Kevlar® chroniące stawy łokciowe i kolanowe wraz z wkładami amortyzującymi nacisk,</w:t>
            </w:r>
          </w:p>
          <w:p w14:paraId="5834678A"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na plecach i barkach wewnętrzne elementy amortyzujące naciski taśm nośnych aparatu oddechowego,</w:t>
            </w:r>
          </w:p>
          <w:p w14:paraId="6D74F571"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 każdej kieszeni kurtki karabińczyk i pętla do mocowania drobnego wyposażenia,</w:t>
            </w:r>
          </w:p>
          <w:p w14:paraId="3AF8E7DD"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wielofunkcyjne kieszenie i obejmy do mocowania np. sygnalizatora bezruchu, latarek, rękawic, radiotelefonu,</w:t>
            </w:r>
          </w:p>
          <w:p w14:paraId="79E3CDD7"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patki kieszeni wykończone uchwytami 100% Kevlar® ułatwiającymi dostęp do kieszeni bez zdejmowania rękawic,</w:t>
            </w:r>
          </w:p>
          <w:p w14:paraId="335CB907" w14:textId="77777777" w:rsidR="00A46912" w:rsidRPr="00A46912" w:rsidRDefault="00A46912">
            <w:pPr>
              <w:numPr>
                <w:ilvl w:val="0"/>
                <w:numId w:val="11"/>
              </w:num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perforowane taśmy odblaskowe i fluorescencyjne o właściwościach odblaskowych.</w:t>
            </w:r>
          </w:p>
          <w:p w14:paraId="07330834"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r>
      <w:tr w:rsidR="00A46912" w:rsidRPr="00A46912" w14:paraId="64832B8E" w14:textId="77777777" w:rsidTr="00596DF2">
        <w:trPr>
          <w:trHeight w:val="1984"/>
        </w:trPr>
        <w:tc>
          <w:tcPr>
            <w:tcW w:w="544" w:type="dxa"/>
            <w:shd w:val="clear" w:color="auto" w:fill="auto"/>
          </w:tcPr>
          <w:p w14:paraId="49E082C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lastRenderedPageBreak/>
              <w:t>2.</w:t>
            </w:r>
          </w:p>
        </w:tc>
        <w:tc>
          <w:tcPr>
            <w:tcW w:w="2115" w:type="dxa"/>
            <w:shd w:val="clear" w:color="auto" w:fill="auto"/>
          </w:tcPr>
          <w:p w14:paraId="351FDB2C" w14:textId="77777777" w:rsidR="00A46912" w:rsidRDefault="002425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242507">
              <w:rPr>
                <w:rFonts w:ascii="Times New Roman" w:eastAsia="Times New Roman" w:hAnsi="Times New Roman" w:cs="Times New Roman"/>
                <w:sz w:val="24"/>
                <w:szCs w:val="24"/>
                <w:lang w:eastAsia="pl-PL"/>
              </w:rPr>
              <w:t>Kurtka lekka FHR 018 gold</w:t>
            </w:r>
          </w:p>
          <w:p w14:paraId="7449E999" w14:textId="77777777" w:rsidR="00242507" w:rsidRDefault="002425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5AF3DCDE" w14:textId="77777777" w:rsidR="00242507" w:rsidRPr="00A46912" w:rsidRDefault="00242507" w:rsidP="00242507">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 xml:space="preserve">Rozmiary: </w:t>
            </w:r>
          </w:p>
          <w:p w14:paraId="586D07DD" w14:textId="49D23370" w:rsidR="00242507" w:rsidRPr="00A46912" w:rsidRDefault="00242507" w:rsidP="00242507">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B1</w:t>
            </w:r>
            <w:r w:rsidRPr="00A4691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A4691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2</w:t>
            </w:r>
            <w:r w:rsidRPr="00A4691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szt</w:t>
            </w:r>
            <w:r w:rsidRPr="00A46912">
              <w:rPr>
                <w:rFonts w:ascii="Times New Roman" w:eastAsia="Times New Roman" w:hAnsi="Times New Roman" w:cs="Times New Roman"/>
                <w:sz w:val="24"/>
                <w:szCs w:val="24"/>
                <w:lang w:eastAsia="pl-PL"/>
              </w:rPr>
              <w:t>.</w:t>
            </w:r>
          </w:p>
          <w:p w14:paraId="69D3939B" w14:textId="0FF4F6F3" w:rsidR="00242507" w:rsidRDefault="00242507" w:rsidP="00242507">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B3</w:t>
            </w:r>
            <w:r w:rsidRPr="00A4691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A4691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1</w:t>
            </w:r>
            <w:r w:rsidRPr="00A4691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szt</w:t>
            </w:r>
            <w:r w:rsidRPr="00A46912">
              <w:rPr>
                <w:rFonts w:ascii="Times New Roman" w:eastAsia="Times New Roman" w:hAnsi="Times New Roman" w:cs="Times New Roman"/>
                <w:sz w:val="24"/>
                <w:szCs w:val="24"/>
                <w:lang w:eastAsia="pl-PL"/>
              </w:rPr>
              <w:t>.</w:t>
            </w:r>
          </w:p>
          <w:p w14:paraId="5BAB2667" w14:textId="77777777" w:rsidR="00242507" w:rsidRDefault="00242507" w:rsidP="00242507">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C2 - 1 szt.</w:t>
            </w:r>
          </w:p>
          <w:p w14:paraId="29A27E34" w14:textId="77777777" w:rsidR="00242507" w:rsidRDefault="00242507" w:rsidP="00242507">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C3 - 1 szt.</w:t>
            </w:r>
          </w:p>
          <w:p w14:paraId="09E7BE22" w14:textId="35AAD87F" w:rsidR="00242507" w:rsidRPr="00A46912" w:rsidRDefault="00242507" w:rsidP="00242507">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D3 - 1 szt.</w:t>
            </w:r>
          </w:p>
        </w:tc>
        <w:tc>
          <w:tcPr>
            <w:tcW w:w="709" w:type="dxa"/>
            <w:shd w:val="clear" w:color="auto" w:fill="auto"/>
          </w:tcPr>
          <w:p w14:paraId="1A75E0D1" w14:textId="76405F71" w:rsidR="00A46912" w:rsidRPr="00A46912" w:rsidRDefault="002425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p>
        </w:tc>
        <w:tc>
          <w:tcPr>
            <w:tcW w:w="5636" w:type="dxa"/>
            <w:shd w:val="clear" w:color="auto" w:fill="auto"/>
          </w:tcPr>
          <w:p w14:paraId="239D60C9" w14:textId="77777777" w:rsidR="000E773D"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0E773D">
              <w:rPr>
                <w:rFonts w:ascii="Times New Roman" w:eastAsia="Times New Roman" w:hAnsi="Times New Roman" w:cs="Times New Roman"/>
                <w:sz w:val="24"/>
                <w:szCs w:val="24"/>
                <w:lang w:eastAsia="pl-PL"/>
              </w:rPr>
              <w:t>Kurtka jednowarstwow</w:t>
            </w:r>
            <w:r>
              <w:rPr>
                <w:rFonts w:ascii="Times New Roman" w:eastAsia="Times New Roman" w:hAnsi="Times New Roman" w:cs="Times New Roman"/>
                <w:sz w:val="24"/>
                <w:szCs w:val="24"/>
                <w:lang w:eastAsia="pl-PL"/>
              </w:rPr>
              <w:t>a,</w:t>
            </w:r>
          </w:p>
          <w:p w14:paraId="2978FA5E" w14:textId="77777777" w:rsidR="000E773D"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0E773D">
              <w:rPr>
                <w:rFonts w:ascii="Times New Roman" w:eastAsia="Times New Roman" w:hAnsi="Times New Roman" w:cs="Times New Roman"/>
                <w:sz w:val="24"/>
                <w:szCs w:val="24"/>
                <w:lang w:eastAsia="pl-PL"/>
              </w:rPr>
              <w:t>Ergonomiczny krój</w:t>
            </w:r>
          </w:p>
          <w:p w14:paraId="3204D64F" w14:textId="77777777" w:rsidR="000E773D"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0E773D">
              <w:rPr>
                <w:rFonts w:ascii="Times New Roman" w:eastAsia="Times New Roman" w:hAnsi="Times New Roman" w:cs="Times New Roman"/>
                <w:sz w:val="24"/>
                <w:szCs w:val="24"/>
                <w:lang w:eastAsia="pl-PL"/>
              </w:rPr>
              <w:t>Zamek błyskawiczny szybkiego otwierania</w:t>
            </w:r>
          </w:p>
          <w:p w14:paraId="03D78DB5" w14:textId="77777777" w:rsidR="00242507"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0E773D">
              <w:rPr>
                <w:rFonts w:ascii="Times New Roman" w:eastAsia="Times New Roman" w:hAnsi="Times New Roman" w:cs="Times New Roman"/>
                <w:sz w:val="24"/>
                <w:szCs w:val="24"/>
                <w:lang w:eastAsia="pl-PL"/>
              </w:rPr>
              <w:t>Wzmocnienia na łokciach 100% Kevlar®</w:t>
            </w:r>
          </w:p>
          <w:p w14:paraId="0876A9C9" w14:textId="77777777" w:rsidR="00242507"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242507">
              <w:rPr>
                <w:rFonts w:ascii="Times New Roman" w:eastAsia="Times New Roman" w:hAnsi="Times New Roman" w:cs="Times New Roman"/>
                <w:sz w:val="24"/>
                <w:szCs w:val="24"/>
                <w:lang w:eastAsia="pl-PL"/>
              </w:rPr>
              <w:t>Możliwość indywidualnej regulacji szerokości rękawów z elementem elastycznym i mocowaniem na rzep</w:t>
            </w:r>
            <w:r w:rsidR="00242507">
              <w:rPr>
                <w:rFonts w:ascii="Times New Roman" w:eastAsia="Times New Roman" w:hAnsi="Times New Roman" w:cs="Times New Roman"/>
                <w:sz w:val="24"/>
                <w:szCs w:val="24"/>
                <w:lang w:eastAsia="pl-PL"/>
              </w:rPr>
              <w:t>,</w:t>
            </w:r>
          </w:p>
          <w:p w14:paraId="163F2C1A" w14:textId="77777777" w:rsidR="00242507"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242507">
              <w:rPr>
                <w:rFonts w:ascii="Times New Roman" w:eastAsia="Times New Roman" w:hAnsi="Times New Roman" w:cs="Times New Roman"/>
                <w:sz w:val="24"/>
                <w:szCs w:val="24"/>
                <w:lang w:eastAsia="pl-PL"/>
              </w:rPr>
              <w:t>Patki kieszeni wykończone uchwytami ułatwiającymi dostęp do kieszeni bez zdejmowania rękawic</w:t>
            </w:r>
            <w:r w:rsidR="00242507">
              <w:rPr>
                <w:rFonts w:ascii="Times New Roman" w:eastAsia="Times New Roman" w:hAnsi="Times New Roman" w:cs="Times New Roman"/>
                <w:sz w:val="24"/>
                <w:szCs w:val="24"/>
                <w:lang w:eastAsia="pl-PL"/>
              </w:rPr>
              <w:t>,</w:t>
            </w:r>
          </w:p>
          <w:p w14:paraId="7AD81824" w14:textId="77777777" w:rsidR="00242507"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242507">
              <w:rPr>
                <w:rFonts w:ascii="Times New Roman" w:eastAsia="Times New Roman" w:hAnsi="Times New Roman" w:cs="Times New Roman"/>
                <w:sz w:val="24"/>
                <w:szCs w:val="24"/>
                <w:lang w:eastAsia="pl-PL"/>
              </w:rPr>
              <w:t>Perforowane taśmy odblaskowe i fluorescencyjne o właściwościach odblaskowych</w:t>
            </w:r>
            <w:r w:rsidR="00242507">
              <w:rPr>
                <w:rFonts w:ascii="Times New Roman" w:eastAsia="Times New Roman" w:hAnsi="Times New Roman" w:cs="Times New Roman"/>
                <w:sz w:val="24"/>
                <w:szCs w:val="24"/>
                <w:lang w:eastAsia="pl-PL"/>
              </w:rPr>
              <w:t>,</w:t>
            </w:r>
          </w:p>
          <w:p w14:paraId="3415AFA7" w14:textId="77777777" w:rsidR="00242507"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242507">
              <w:rPr>
                <w:rFonts w:ascii="Times New Roman" w:eastAsia="Times New Roman" w:hAnsi="Times New Roman" w:cs="Times New Roman"/>
                <w:sz w:val="24"/>
                <w:szCs w:val="24"/>
                <w:lang w:eastAsia="pl-PL"/>
              </w:rPr>
              <w:t>Wielofunkcyjne kieszenie i obejmy do mocowania np. sygnalizatora bezruchu, latarek, rękawic, radiotelefonu</w:t>
            </w:r>
            <w:r w:rsidR="00242507">
              <w:rPr>
                <w:rFonts w:ascii="Times New Roman" w:eastAsia="Times New Roman" w:hAnsi="Times New Roman" w:cs="Times New Roman"/>
                <w:sz w:val="24"/>
                <w:szCs w:val="24"/>
                <w:lang w:eastAsia="pl-PL"/>
              </w:rPr>
              <w:t>,</w:t>
            </w:r>
          </w:p>
          <w:p w14:paraId="54192A93" w14:textId="3F00601A" w:rsidR="000E773D" w:rsidRPr="00242507" w:rsidRDefault="000E773D" w:rsidP="000E773D">
            <w:pPr>
              <w:pStyle w:val="Akapitzlist"/>
              <w:numPr>
                <w:ilvl w:val="0"/>
                <w:numId w:val="20"/>
              </w:numPr>
              <w:tabs>
                <w:tab w:val="num" w:pos="720"/>
              </w:tabs>
              <w:spacing w:before="100" w:beforeAutospacing="1" w:after="100" w:afterAutospacing="1" w:line="240" w:lineRule="auto"/>
              <w:rPr>
                <w:rFonts w:ascii="Times New Roman" w:eastAsia="Times New Roman" w:hAnsi="Times New Roman" w:cs="Times New Roman"/>
                <w:sz w:val="24"/>
                <w:szCs w:val="24"/>
                <w:lang w:eastAsia="pl-PL"/>
              </w:rPr>
            </w:pPr>
            <w:r w:rsidRPr="00242507">
              <w:rPr>
                <w:rFonts w:ascii="Times New Roman" w:eastAsia="Times New Roman" w:hAnsi="Times New Roman" w:cs="Times New Roman"/>
                <w:sz w:val="24"/>
                <w:szCs w:val="24"/>
                <w:lang w:eastAsia="pl-PL"/>
              </w:rPr>
              <w:t>Przy każdej kieszeni kurtki karabińczyk i pętla do mocowania drobnego wyposażenia</w:t>
            </w:r>
            <w:r w:rsidR="00242507">
              <w:rPr>
                <w:rFonts w:ascii="Times New Roman" w:eastAsia="Times New Roman" w:hAnsi="Times New Roman" w:cs="Times New Roman"/>
                <w:sz w:val="24"/>
                <w:szCs w:val="24"/>
                <w:lang w:eastAsia="pl-PL"/>
              </w:rPr>
              <w:t>.</w:t>
            </w:r>
          </w:p>
        </w:tc>
      </w:tr>
      <w:tr w:rsidR="00A46912" w:rsidRPr="00A46912" w14:paraId="320F24AD" w14:textId="77777777" w:rsidTr="001C2D0F">
        <w:tc>
          <w:tcPr>
            <w:tcW w:w="544" w:type="dxa"/>
            <w:shd w:val="clear" w:color="auto" w:fill="auto"/>
          </w:tcPr>
          <w:p w14:paraId="172AE4D8"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3.</w:t>
            </w:r>
          </w:p>
        </w:tc>
        <w:tc>
          <w:tcPr>
            <w:tcW w:w="2115" w:type="dxa"/>
            <w:shd w:val="clear" w:color="auto" w:fill="auto"/>
          </w:tcPr>
          <w:p w14:paraId="6F10F4D1" w14:textId="22B3FF1F" w:rsidR="00A46912"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F61D0C">
              <w:rPr>
                <w:rFonts w:ascii="Times New Roman" w:eastAsia="Times New Roman" w:hAnsi="Times New Roman" w:cs="Times New Roman"/>
                <w:sz w:val="24"/>
                <w:szCs w:val="24"/>
                <w:lang w:eastAsia="pl-PL"/>
              </w:rPr>
              <w:t xml:space="preserve">Rękawice </w:t>
            </w:r>
            <w:r w:rsidR="00242507">
              <w:rPr>
                <w:rFonts w:ascii="Times New Roman" w:eastAsia="Times New Roman" w:hAnsi="Times New Roman" w:cs="Times New Roman"/>
                <w:sz w:val="24"/>
                <w:szCs w:val="24"/>
                <w:lang w:eastAsia="pl-PL"/>
              </w:rPr>
              <w:t>strażackie</w:t>
            </w:r>
            <w:r w:rsidRPr="00F61D0C">
              <w:rPr>
                <w:rFonts w:ascii="Times New Roman" w:eastAsia="Times New Roman" w:hAnsi="Times New Roman" w:cs="Times New Roman"/>
                <w:sz w:val="24"/>
                <w:szCs w:val="24"/>
                <w:lang w:eastAsia="pl-PL"/>
              </w:rPr>
              <w:t xml:space="preserve"> Proline EVO Compact Beige</w:t>
            </w:r>
          </w:p>
          <w:p w14:paraId="5263A664" w14:textId="77777777" w:rsidR="00F61D0C"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17957F2F" w14:textId="0BB4D69F" w:rsidR="00F61D0C"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F61D0C">
              <w:rPr>
                <w:rFonts w:ascii="Times New Roman" w:eastAsia="Times New Roman" w:hAnsi="Times New Roman" w:cs="Times New Roman"/>
                <w:sz w:val="24"/>
                <w:szCs w:val="24"/>
                <w:lang w:eastAsia="pl-PL"/>
              </w:rPr>
              <w:t>Rozmiar: 1</w:t>
            </w:r>
            <w:r w:rsidR="00242507">
              <w:rPr>
                <w:rFonts w:ascii="Times New Roman" w:eastAsia="Times New Roman" w:hAnsi="Times New Roman" w:cs="Times New Roman"/>
                <w:sz w:val="24"/>
                <w:szCs w:val="24"/>
                <w:lang w:eastAsia="pl-PL"/>
              </w:rPr>
              <w:t>0</w:t>
            </w:r>
          </w:p>
          <w:p w14:paraId="1D15E1FA" w14:textId="1AC4EC66" w:rsidR="00F61D0C" w:rsidRPr="00A46912" w:rsidRDefault="00F61D0C"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c>
          <w:tcPr>
            <w:tcW w:w="709" w:type="dxa"/>
            <w:shd w:val="clear" w:color="auto" w:fill="auto"/>
          </w:tcPr>
          <w:p w14:paraId="6B8B02B8" w14:textId="40F1AE9D" w:rsidR="00A46912" w:rsidRPr="00A46912" w:rsidRDefault="002425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7C3E513C" w14:textId="77777777" w:rsidR="00A46912" w:rsidRDefault="00F61D0C" w:rsidP="00F61D0C">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Rękawice tekstylne </w:t>
            </w:r>
            <w:r w:rsidRPr="00F61D0C">
              <w:rPr>
                <w:rFonts w:ascii="Times New Roman" w:eastAsia="Times New Roman" w:hAnsi="Times New Roman" w:cs="Times New Roman"/>
                <w:sz w:val="24"/>
                <w:szCs w:val="24"/>
                <w:lang w:eastAsia="pl-PL"/>
              </w:rPr>
              <w:t>cechuj</w:t>
            </w:r>
            <w:r>
              <w:rPr>
                <w:rFonts w:ascii="Times New Roman" w:eastAsia="Times New Roman" w:hAnsi="Times New Roman" w:cs="Times New Roman"/>
                <w:sz w:val="24"/>
                <w:szCs w:val="24"/>
                <w:lang w:eastAsia="pl-PL"/>
              </w:rPr>
              <w:t>ące</w:t>
            </w:r>
            <w:r w:rsidRPr="00F61D0C">
              <w:rPr>
                <w:rFonts w:ascii="Times New Roman" w:eastAsia="Times New Roman" w:hAnsi="Times New Roman" w:cs="Times New Roman"/>
                <w:sz w:val="24"/>
                <w:szCs w:val="24"/>
                <w:lang w:eastAsia="pl-PL"/>
              </w:rPr>
              <w:t xml:space="preserve"> się wyjątkową czułością </w:t>
            </w:r>
            <w:r>
              <w:rPr>
                <w:rFonts w:ascii="Times New Roman" w:eastAsia="Times New Roman" w:hAnsi="Times New Roman" w:cs="Times New Roman"/>
                <w:sz w:val="24"/>
                <w:szCs w:val="24"/>
                <w:lang w:eastAsia="pl-PL"/>
              </w:rPr>
              <w:br/>
            </w:r>
            <w:r w:rsidRPr="00F61D0C">
              <w:rPr>
                <w:rFonts w:ascii="Times New Roman" w:eastAsia="Times New Roman" w:hAnsi="Times New Roman" w:cs="Times New Roman"/>
                <w:sz w:val="24"/>
                <w:szCs w:val="24"/>
                <w:lang w:eastAsia="pl-PL"/>
              </w:rPr>
              <w:t xml:space="preserve">i elastycznością. Grzbiet dłoni chroniony jest przez wytrzymały materiał Kermel z hydrofobową obróbką, </w:t>
            </w:r>
            <w:r>
              <w:rPr>
                <w:rFonts w:ascii="Times New Roman" w:eastAsia="Times New Roman" w:hAnsi="Times New Roman" w:cs="Times New Roman"/>
                <w:sz w:val="24"/>
                <w:szCs w:val="24"/>
                <w:lang w:eastAsia="pl-PL"/>
              </w:rPr>
              <w:br/>
            </w:r>
            <w:r w:rsidRPr="00F61D0C">
              <w:rPr>
                <w:rFonts w:ascii="Times New Roman" w:eastAsia="Times New Roman" w:hAnsi="Times New Roman" w:cs="Times New Roman"/>
                <w:sz w:val="24"/>
                <w:szCs w:val="24"/>
                <w:lang w:eastAsia="pl-PL"/>
              </w:rPr>
              <w:t xml:space="preserve">a tylne kostki przez piankę przeciwuderzeniową. Materiał z silikonową powłoką zapewnia odporność na zagrożenia mechaniczne i termiczne. Wodoodporna membrana PU działa jako bariera dla bakterii, krwi i chemikaliów. </w:t>
            </w:r>
          </w:p>
          <w:p w14:paraId="35CDC519" w14:textId="617401CB" w:rsidR="00507E0F" w:rsidRPr="00A46912" w:rsidRDefault="00507E0F" w:rsidP="00F61D0C">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r>
      <w:tr w:rsidR="00A46912" w:rsidRPr="00A46912" w14:paraId="2D087A68" w14:textId="77777777" w:rsidTr="001C2D0F">
        <w:tc>
          <w:tcPr>
            <w:tcW w:w="544" w:type="dxa"/>
            <w:shd w:val="clear" w:color="auto" w:fill="auto"/>
          </w:tcPr>
          <w:p w14:paraId="09FEDD76"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4.</w:t>
            </w:r>
          </w:p>
        </w:tc>
        <w:tc>
          <w:tcPr>
            <w:tcW w:w="2115" w:type="dxa"/>
            <w:shd w:val="clear" w:color="auto" w:fill="auto"/>
          </w:tcPr>
          <w:p w14:paraId="114D557C" w14:textId="6E3FFEB6" w:rsidR="00A46912" w:rsidRPr="00A46912" w:rsidRDefault="002425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242507">
              <w:rPr>
                <w:rFonts w:ascii="Times New Roman" w:eastAsia="Times New Roman" w:hAnsi="Times New Roman" w:cs="Times New Roman"/>
                <w:sz w:val="24"/>
                <w:szCs w:val="24"/>
                <w:lang w:eastAsia="pl-PL"/>
              </w:rPr>
              <w:t>Prądownica wodna PW-25/RTURBO</w:t>
            </w:r>
          </w:p>
        </w:tc>
        <w:tc>
          <w:tcPr>
            <w:tcW w:w="709" w:type="dxa"/>
            <w:shd w:val="clear" w:color="auto" w:fill="auto"/>
          </w:tcPr>
          <w:p w14:paraId="5ED52939" w14:textId="58560FC9" w:rsidR="00A46912" w:rsidRPr="00A46912" w:rsidRDefault="002425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0ABA6D87" w14:textId="7E65D66E" w:rsidR="00A46912" w:rsidRPr="00A46912" w:rsidRDefault="003E16BF" w:rsidP="00A46912">
            <w:pPr>
              <w:spacing w:before="100" w:beforeAutospacing="1" w:after="100" w:afterAutospacing="1" w:line="240" w:lineRule="auto"/>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Prądownica wodna stanowi</w:t>
            </w:r>
            <w:r>
              <w:rPr>
                <w:rFonts w:ascii="Times New Roman" w:eastAsia="Times New Roman" w:hAnsi="Times New Roman" w:cs="Times New Roman"/>
                <w:sz w:val="24"/>
                <w:szCs w:val="24"/>
                <w:lang w:eastAsia="pl-PL"/>
              </w:rPr>
              <w:t>ąca</w:t>
            </w:r>
            <w:r w:rsidRPr="003E16BF">
              <w:rPr>
                <w:rFonts w:ascii="Times New Roman" w:eastAsia="Times New Roman" w:hAnsi="Times New Roman" w:cs="Times New Roman"/>
                <w:sz w:val="24"/>
                <w:szCs w:val="24"/>
                <w:lang w:eastAsia="pl-PL"/>
              </w:rPr>
              <w:t xml:space="preserve"> zakończenie linii wężowych gaśniczych wodnych i wodno-pianowych </w:t>
            </w:r>
            <w:r w:rsidRPr="003E16BF">
              <w:rPr>
                <w:rFonts w:ascii="Times New Roman" w:eastAsia="Times New Roman" w:hAnsi="Times New Roman" w:cs="Times New Roman"/>
                <w:sz w:val="24"/>
                <w:szCs w:val="24"/>
                <w:lang w:eastAsia="pl-PL"/>
              </w:rPr>
              <w:lastRenderedPageBreak/>
              <w:t>zasilanych autopompami i motopompami. Prądownica przeznaczona jest do wytwarzania wodnych strumieni zwartych i rozproszonych z płynną regulacją kąta bryłowego strumienia rozproszonego przy stałej wydajności</w:t>
            </w:r>
          </w:p>
        </w:tc>
      </w:tr>
      <w:tr w:rsidR="00A46912" w:rsidRPr="00A46912" w14:paraId="76933A2B" w14:textId="77777777" w:rsidTr="001C2D0F">
        <w:tc>
          <w:tcPr>
            <w:tcW w:w="544" w:type="dxa"/>
            <w:shd w:val="clear" w:color="auto" w:fill="auto"/>
          </w:tcPr>
          <w:p w14:paraId="394CC19F" w14:textId="77777777" w:rsidR="00A46912" w:rsidRPr="00A46912" w:rsidRDefault="00A4691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lastRenderedPageBreak/>
              <w:t>5.</w:t>
            </w:r>
          </w:p>
        </w:tc>
        <w:tc>
          <w:tcPr>
            <w:tcW w:w="2115" w:type="dxa"/>
            <w:shd w:val="clear" w:color="auto" w:fill="auto"/>
          </w:tcPr>
          <w:p w14:paraId="6D4100A4" w14:textId="52E966DC" w:rsidR="00A46912" w:rsidRPr="00A46912"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Rozdzielacz kulowy</w:t>
            </w:r>
            <w:r>
              <w:rPr>
                <w:rFonts w:ascii="Times New Roman" w:eastAsia="Times New Roman" w:hAnsi="Times New Roman" w:cs="Times New Roman"/>
                <w:sz w:val="24"/>
                <w:szCs w:val="24"/>
                <w:lang w:eastAsia="pl-PL"/>
              </w:rPr>
              <w:t xml:space="preserve"> </w:t>
            </w:r>
            <w:r w:rsidRPr="003E16BF">
              <w:rPr>
                <w:rFonts w:ascii="Times New Roman" w:eastAsia="Times New Roman" w:hAnsi="Times New Roman" w:cs="Times New Roman"/>
                <w:sz w:val="24"/>
                <w:szCs w:val="24"/>
                <w:lang w:eastAsia="pl-PL"/>
              </w:rPr>
              <w:t>K-52/25-52-25 (C/DCD)</w:t>
            </w:r>
          </w:p>
        </w:tc>
        <w:tc>
          <w:tcPr>
            <w:tcW w:w="709" w:type="dxa"/>
            <w:shd w:val="clear" w:color="auto" w:fill="auto"/>
          </w:tcPr>
          <w:p w14:paraId="71C28A56" w14:textId="6A106701" w:rsidR="00A46912" w:rsidRPr="00A46912"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2DAD90A8" w14:textId="5BD4A4BB" w:rsidR="00A46912" w:rsidRPr="00A46912" w:rsidRDefault="003E16BF" w:rsidP="00F020AA">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Rozdzielacz kulowy</w:t>
            </w:r>
            <w:r>
              <w:rPr>
                <w:rFonts w:ascii="Times New Roman" w:eastAsia="Times New Roman" w:hAnsi="Times New Roman" w:cs="Times New Roman"/>
                <w:sz w:val="24"/>
                <w:szCs w:val="24"/>
                <w:lang w:eastAsia="pl-PL"/>
              </w:rPr>
              <w:t xml:space="preserve"> </w:t>
            </w:r>
            <w:r w:rsidRPr="003E16BF">
              <w:rPr>
                <w:rFonts w:ascii="Times New Roman" w:eastAsia="Times New Roman" w:hAnsi="Times New Roman" w:cs="Times New Roman"/>
                <w:sz w:val="24"/>
                <w:szCs w:val="24"/>
                <w:lang w:eastAsia="pl-PL"/>
              </w:rPr>
              <w:t>służy do rozdzielania strumienia wody z głównej części linii wężowej na trzy linie. Wyloty rozdzielacza są wyposażone w niezależne zawory kulowe służące do zamknięcia przepływu wody</w:t>
            </w:r>
          </w:p>
        </w:tc>
      </w:tr>
      <w:tr w:rsidR="00A46912" w:rsidRPr="00A46912" w14:paraId="7BA9153D" w14:textId="77777777" w:rsidTr="001C2D0F">
        <w:tc>
          <w:tcPr>
            <w:tcW w:w="544" w:type="dxa"/>
            <w:shd w:val="clear" w:color="auto" w:fill="auto"/>
          </w:tcPr>
          <w:p w14:paraId="092B8C38" w14:textId="77777777" w:rsidR="00A46912" w:rsidRPr="00A46912" w:rsidRDefault="00A46912" w:rsidP="00596DF2">
            <w:pPr>
              <w:spacing w:after="0" w:line="240" w:lineRule="auto"/>
              <w:contextualSpacing/>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6.</w:t>
            </w:r>
          </w:p>
        </w:tc>
        <w:tc>
          <w:tcPr>
            <w:tcW w:w="2115" w:type="dxa"/>
            <w:shd w:val="clear" w:color="auto" w:fill="auto"/>
          </w:tcPr>
          <w:p w14:paraId="66AEF8EA" w14:textId="02E44B40" w:rsidR="00A46912" w:rsidRPr="00A46912" w:rsidRDefault="003E16BF" w:rsidP="00596DF2">
            <w:pPr>
              <w:spacing w:after="0" w:line="240" w:lineRule="auto"/>
              <w:contextualSpacing/>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Wąż tłoczny H 25/20-ŁA GIL</w:t>
            </w:r>
          </w:p>
        </w:tc>
        <w:tc>
          <w:tcPr>
            <w:tcW w:w="709" w:type="dxa"/>
            <w:shd w:val="clear" w:color="auto" w:fill="auto"/>
          </w:tcPr>
          <w:p w14:paraId="6190082A" w14:textId="08544C4E" w:rsidR="00A46912" w:rsidRPr="00A46912" w:rsidRDefault="003E16BF" w:rsidP="00596DF2">
            <w:pPr>
              <w:spacing w:after="0"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w:t>
            </w:r>
          </w:p>
        </w:tc>
        <w:tc>
          <w:tcPr>
            <w:tcW w:w="5636" w:type="dxa"/>
            <w:shd w:val="clear" w:color="auto" w:fill="auto"/>
          </w:tcPr>
          <w:p w14:paraId="3A798AB8" w14:textId="533FC0EA" w:rsidR="003E16BF" w:rsidRPr="003E16BF" w:rsidRDefault="003E16BF" w:rsidP="003E16BF">
            <w:pPr>
              <w:spacing w:after="0" w:line="240" w:lineRule="auto"/>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Węże wykonane z wysokiej jakości białego jedwabiu poliestrowego</w:t>
            </w:r>
            <w:r>
              <w:rPr>
                <w:rFonts w:ascii="Times New Roman" w:eastAsia="Times New Roman" w:hAnsi="Times New Roman" w:cs="Times New Roman"/>
                <w:sz w:val="24"/>
                <w:szCs w:val="24"/>
                <w:lang w:eastAsia="pl-PL"/>
              </w:rPr>
              <w:t xml:space="preserve">. </w:t>
            </w:r>
            <w:r w:rsidRPr="003E16BF">
              <w:rPr>
                <w:rFonts w:ascii="Times New Roman" w:eastAsia="Times New Roman" w:hAnsi="Times New Roman" w:cs="Times New Roman"/>
                <w:sz w:val="24"/>
                <w:szCs w:val="24"/>
                <w:lang w:eastAsia="pl-PL"/>
              </w:rPr>
              <w:t>Charakteryzują się następującymi cechami:</w:t>
            </w:r>
          </w:p>
          <w:p w14:paraId="01ACF161" w14:textId="77777777" w:rsidR="003E16BF" w:rsidRDefault="003E16BF" w:rsidP="003E16BF">
            <w:pPr>
              <w:pStyle w:val="Akapitzlist"/>
              <w:numPr>
                <w:ilvl w:val="0"/>
                <w:numId w:val="21"/>
              </w:numPr>
              <w:spacing w:after="0" w:line="240" w:lineRule="auto"/>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lekkością i elastycznością,</w:t>
            </w:r>
          </w:p>
          <w:p w14:paraId="12EF6CAC" w14:textId="77777777" w:rsidR="003E16BF" w:rsidRDefault="003E16BF" w:rsidP="003E16BF">
            <w:pPr>
              <w:pStyle w:val="Akapitzlist"/>
              <w:numPr>
                <w:ilvl w:val="0"/>
                <w:numId w:val="21"/>
              </w:numPr>
              <w:spacing w:after="0" w:line="240" w:lineRule="auto"/>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gładką, elastyczną i skutecznie doklejoną wkładką wewnętrzną wykonaną z PCV, TPU lub gumy,</w:t>
            </w:r>
          </w:p>
          <w:p w14:paraId="6D6409F9" w14:textId="53CA4CC1" w:rsidR="003E16BF" w:rsidRPr="003E16BF" w:rsidRDefault="003E16BF" w:rsidP="003E16BF">
            <w:pPr>
              <w:pStyle w:val="Akapitzlist"/>
              <w:numPr>
                <w:ilvl w:val="0"/>
                <w:numId w:val="21"/>
              </w:numPr>
              <w:spacing w:after="0" w:line="240" w:lineRule="auto"/>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odpornością na warunki atmosferyczne.</w:t>
            </w:r>
          </w:p>
          <w:p w14:paraId="427E2047" w14:textId="55D8B149" w:rsidR="00A46912" w:rsidRPr="00F020AA" w:rsidRDefault="00A46912" w:rsidP="00F020AA">
            <w:pPr>
              <w:spacing w:after="0" w:line="240" w:lineRule="auto"/>
              <w:rPr>
                <w:rFonts w:ascii="Times New Roman" w:eastAsia="Times New Roman" w:hAnsi="Times New Roman" w:cs="Times New Roman"/>
                <w:sz w:val="24"/>
                <w:szCs w:val="24"/>
                <w:lang w:eastAsia="pl-PL"/>
              </w:rPr>
            </w:pPr>
          </w:p>
        </w:tc>
      </w:tr>
      <w:tr w:rsidR="00A46912" w:rsidRPr="00A46912" w14:paraId="0784A52B" w14:textId="77777777" w:rsidTr="001C2D0F">
        <w:tc>
          <w:tcPr>
            <w:tcW w:w="544" w:type="dxa"/>
            <w:shd w:val="clear" w:color="auto" w:fill="auto"/>
          </w:tcPr>
          <w:p w14:paraId="0FB47EEB" w14:textId="58250DDE" w:rsidR="00A46912" w:rsidRPr="00A46912" w:rsidRDefault="00596DF2"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A46912" w:rsidRPr="00A46912">
              <w:rPr>
                <w:rFonts w:ascii="Times New Roman" w:eastAsia="Times New Roman" w:hAnsi="Times New Roman" w:cs="Times New Roman"/>
                <w:sz w:val="24"/>
                <w:szCs w:val="24"/>
                <w:lang w:eastAsia="pl-PL"/>
              </w:rPr>
              <w:t>.</w:t>
            </w:r>
          </w:p>
        </w:tc>
        <w:tc>
          <w:tcPr>
            <w:tcW w:w="2115" w:type="dxa"/>
            <w:shd w:val="clear" w:color="auto" w:fill="auto"/>
          </w:tcPr>
          <w:p w14:paraId="19369D4F" w14:textId="77777777" w:rsidR="00A46912"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Kombinezon na szerszenie</w:t>
            </w:r>
          </w:p>
          <w:p w14:paraId="58EAAF84" w14:textId="77777777" w:rsidR="003E16BF"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p>
          <w:p w14:paraId="1A75A409" w14:textId="22C874F8" w:rsidR="003E16BF" w:rsidRPr="00A46912"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sidRPr="00A60935">
              <w:rPr>
                <w:rFonts w:ascii="Times New Roman" w:eastAsia="Times New Roman" w:hAnsi="Times New Roman" w:cs="Times New Roman"/>
                <w:sz w:val="24"/>
                <w:szCs w:val="24"/>
                <w:lang w:val="en-US" w:eastAsia="pl-PL"/>
              </w:rPr>
              <w:t xml:space="preserve">Rozmiar: </w:t>
            </w:r>
            <w:r w:rsidR="00A60935" w:rsidRPr="00A60935">
              <w:rPr>
                <w:rFonts w:ascii="Times New Roman" w:eastAsia="Times New Roman" w:hAnsi="Times New Roman" w:cs="Times New Roman"/>
                <w:sz w:val="24"/>
                <w:szCs w:val="24"/>
                <w:lang w:val="en-US" w:eastAsia="pl-PL"/>
              </w:rPr>
              <w:t>XL</w:t>
            </w:r>
          </w:p>
        </w:tc>
        <w:tc>
          <w:tcPr>
            <w:tcW w:w="709" w:type="dxa"/>
            <w:shd w:val="clear" w:color="auto" w:fill="auto"/>
          </w:tcPr>
          <w:p w14:paraId="2E22BC9F" w14:textId="201C51E8" w:rsidR="00A46912" w:rsidRPr="00A46912"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05AAE0F4" w14:textId="0B21D8C5" w:rsidR="00A46912" w:rsidRPr="00A46912" w:rsidRDefault="003E16BF" w:rsidP="003E16BF">
            <w:pPr>
              <w:spacing w:before="100" w:beforeAutospacing="1" w:after="100" w:afterAutospacing="1" w:line="240" w:lineRule="auto"/>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Kombinezon zabezpiecza przed ukąszeniami os i szerszeni całe ciało. Konstrukcja ubrania pozwala na swobodne działanie podczas usuwania gniazd szerszeni oraz os, jednocześnie zabezpiecza ratownika. System zamków oraz rzepów naszytych na łączenia zamków uniemożliwia przedostanie się owadów do środka kombinezonu. Dzięki dodatkowym rękawom wszytym w rękawy zewnętrzne nawet kiedy owadowi uda się przedostać pod rękawice, mamy niemalże stuprocentową pewność, że nie dostanie się pod ubranie. Konstrukcja przyłbicy nie zasłania pola widzenia, dzięki innowacyjnej budowie pałąków po założeniu jej na hełm nawet w sytuacji, gdy ratownik ma podniesioną przyłbicę hełmu siatka przednia nie ma możliwości zetknięcia się z twarzą.</w:t>
            </w:r>
            <w:r>
              <w:rPr>
                <w:rFonts w:ascii="Times New Roman" w:eastAsia="Times New Roman" w:hAnsi="Times New Roman" w:cs="Times New Roman"/>
                <w:sz w:val="24"/>
                <w:szCs w:val="24"/>
                <w:lang w:eastAsia="pl-PL"/>
              </w:rPr>
              <w:t xml:space="preserve"> </w:t>
            </w:r>
            <w:r w:rsidRPr="003E16BF">
              <w:rPr>
                <w:rFonts w:ascii="Times New Roman" w:eastAsia="Times New Roman" w:hAnsi="Times New Roman" w:cs="Times New Roman"/>
                <w:sz w:val="24"/>
                <w:szCs w:val="24"/>
                <w:lang w:eastAsia="pl-PL"/>
              </w:rPr>
              <w:t>Trójwarstwowy materiał kombinezonu całkowicie zabezpiecza ratownika przed ukłuciem.</w:t>
            </w:r>
            <w:r>
              <w:rPr>
                <w:rFonts w:ascii="Times New Roman" w:eastAsia="Times New Roman" w:hAnsi="Times New Roman" w:cs="Times New Roman"/>
                <w:sz w:val="24"/>
                <w:szCs w:val="24"/>
                <w:lang w:eastAsia="pl-PL"/>
              </w:rPr>
              <w:t xml:space="preserve"> </w:t>
            </w:r>
          </w:p>
        </w:tc>
      </w:tr>
      <w:tr w:rsidR="00D55720" w:rsidRPr="00A46912" w14:paraId="4FCD358D" w14:textId="77777777" w:rsidTr="001C2D0F">
        <w:tc>
          <w:tcPr>
            <w:tcW w:w="544" w:type="dxa"/>
            <w:shd w:val="clear" w:color="auto" w:fill="auto"/>
          </w:tcPr>
          <w:p w14:paraId="629C037F" w14:textId="425AFF8E" w:rsidR="00D55720" w:rsidRDefault="00D55720"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8. </w:t>
            </w:r>
          </w:p>
        </w:tc>
        <w:tc>
          <w:tcPr>
            <w:tcW w:w="2115" w:type="dxa"/>
            <w:shd w:val="clear" w:color="auto" w:fill="auto"/>
          </w:tcPr>
          <w:p w14:paraId="163F1B5F" w14:textId="20E7E5FF" w:rsidR="00D55720" w:rsidRPr="00D55720"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3E16BF">
              <w:rPr>
                <w:rFonts w:ascii="Times New Roman" w:eastAsia="Times New Roman" w:hAnsi="Times New Roman" w:cs="Times New Roman"/>
                <w:sz w:val="24"/>
                <w:szCs w:val="24"/>
                <w:lang w:eastAsia="pl-PL"/>
              </w:rPr>
              <w:t>Latarka kątowa M-Fire AG</w:t>
            </w:r>
          </w:p>
        </w:tc>
        <w:tc>
          <w:tcPr>
            <w:tcW w:w="709" w:type="dxa"/>
            <w:shd w:val="clear" w:color="auto" w:fill="auto"/>
          </w:tcPr>
          <w:p w14:paraId="0E09C523" w14:textId="26A13952" w:rsidR="00D55720" w:rsidRDefault="00E32CEE"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p>
        </w:tc>
        <w:tc>
          <w:tcPr>
            <w:tcW w:w="5636" w:type="dxa"/>
            <w:shd w:val="clear" w:color="auto" w:fill="auto"/>
          </w:tcPr>
          <w:p w14:paraId="27DC76FB" w14:textId="61B67071" w:rsidR="00D55720" w:rsidRDefault="003E16BF" w:rsidP="00A46912">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w:t>
            </w:r>
            <w:r w:rsidRPr="003E16BF">
              <w:rPr>
                <w:rFonts w:ascii="Times New Roman" w:eastAsia="Times New Roman" w:hAnsi="Times New Roman" w:cs="Times New Roman"/>
                <w:sz w:val="24"/>
                <w:szCs w:val="24"/>
                <w:lang w:eastAsia="pl-PL"/>
              </w:rPr>
              <w:t>atarka kątowa spełniająca normę wodoodporności IP54 oraz posiadająca certyfikat Ex-ATEX, dzięki czemu jest bezpieczna w strefach zagrożonych wybuchem. Wyposażona jest w klips, dzięki czemu można ją montować na pasie lub do ubrania. Zasilana 4 bateriami AA może pracować 13 godzin. Emituje światło o mocy 323 lm na odległość 288 m.</w:t>
            </w:r>
          </w:p>
        </w:tc>
      </w:tr>
      <w:tr w:rsidR="003E16BF" w:rsidRPr="00A46912" w14:paraId="733030C9" w14:textId="77777777" w:rsidTr="001C2D0F">
        <w:tc>
          <w:tcPr>
            <w:tcW w:w="544" w:type="dxa"/>
            <w:shd w:val="clear" w:color="auto" w:fill="auto"/>
          </w:tcPr>
          <w:p w14:paraId="194DC2C5" w14:textId="665BCDC7" w:rsidR="003E16BF"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p>
        </w:tc>
        <w:tc>
          <w:tcPr>
            <w:tcW w:w="2115" w:type="dxa"/>
            <w:shd w:val="clear" w:color="auto" w:fill="auto"/>
          </w:tcPr>
          <w:p w14:paraId="5735B24B" w14:textId="610E4743" w:rsidR="003E16BF" w:rsidRPr="003E16BF"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Gaśnica proszkowa GP-6x ABC</w:t>
            </w:r>
          </w:p>
        </w:tc>
        <w:tc>
          <w:tcPr>
            <w:tcW w:w="709" w:type="dxa"/>
            <w:shd w:val="clear" w:color="auto" w:fill="auto"/>
          </w:tcPr>
          <w:p w14:paraId="4205BFF6" w14:textId="7BD0AD27" w:rsidR="003E16BF"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p>
        </w:tc>
        <w:tc>
          <w:tcPr>
            <w:tcW w:w="5636" w:type="dxa"/>
            <w:shd w:val="clear" w:color="auto" w:fill="auto"/>
          </w:tcPr>
          <w:p w14:paraId="4BEF992B" w14:textId="77777777" w:rsidR="003E16BF" w:rsidRDefault="00361807" w:rsidP="00361807">
            <w:p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Zaprojektowana dla zabezpieczania obiektów użyteczności publicznej, pomieszczeń biurowych, produkcyjnych, magazynów, garaży, a także domów i mieszkań prywatnych.</w:t>
            </w:r>
            <w:r>
              <w:t xml:space="preserve"> </w:t>
            </w:r>
            <w:r w:rsidRPr="00361807">
              <w:rPr>
                <w:rFonts w:ascii="Times New Roman" w:eastAsia="Times New Roman" w:hAnsi="Times New Roman" w:cs="Times New Roman"/>
                <w:sz w:val="24"/>
                <w:szCs w:val="24"/>
                <w:lang w:eastAsia="pl-PL"/>
              </w:rPr>
              <w:t>Gaśnica nadaje się do gaszenia urządzeń elektrycznych o napięciu do 1000 V zachowując odstęp min. 1 m.</w:t>
            </w:r>
          </w:p>
          <w:p w14:paraId="2B2848D5" w14:textId="77777777" w:rsidR="00361807" w:rsidRDefault="00361807" w:rsidP="00361807">
            <w:pPr>
              <w:spacing w:before="100" w:beforeAutospacing="1" w:after="0"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Podstawowe cechy:</w:t>
            </w:r>
          </w:p>
          <w:p w14:paraId="07E2CE40" w14:textId="77777777" w:rsidR="00361807" w:rsidRDefault="00361807" w:rsidP="00361807">
            <w:pPr>
              <w:pStyle w:val="Akapitzlist"/>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lastRenderedPageBreak/>
              <w:t>Łatwa i ergonomiczna w obsłudze.</w:t>
            </w:r>
          </w:p>
          <w:p w14:paraId="2E2B1D76" w14:textId="77777777" w:rsidR="00361807" w:rsidRDefault="00361807" w:rsidP="00361807">
            <w:pPr>
              <w:pStyle w:val="Akapitzlist"/>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Szybka i skuteczna w gaszeniu.</w:t>
            </w:r>
          </w:p>
          <w:p w14:paraId="5CD20787" w14:textId="77777777" w:rsidR="00361807" w:rsidRDefault="00361807" w:rsidP="00361807">
            <w:pPr>
              <w:pStyle w:val="Akapitzlist"/>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Ekonomiczna w utrzymaniu i obsłudze serwisowej.</w:t>
            </w:r>
          </w:p>
          <w:p w14:paraId="0650B185" w14:textId="77777777" w:rsidR="00361807" w:rsidRDefault="00361807" w:rsidP="00361807">
            <w:pPr>
              <w:pStyle w:val="Akapitzlist"/>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Zawór odcinający za wskaźnikiem ciśnienia ułatwia kontrolę gaśnicy.</w:t>
            </w:r>
          </w:p>
          <w:p w14:paraId="72877D9A" w14:textId="77777777" w:rsidR="00361807" w:rsidRDefault="00361807" w:rsidP="00361807">
            <w:pPr>
              <w:pStyle w:val="Akapitzlist"/>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Konstrukcja zaworu umożliwia czasowe przerwanie gaszenia.</w:t>
            </w:r>
          </w:p>
          <w:p w14:paraId="442E609C" w14:textId="77777777" w:rsidR="00361807" w:rsidRDefault="00361807" w:rsidP="00361807">
            <w:pPr>
              <w:pStyle w:val="Akapitzlist"/>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Możliwość wielokrotnego napełniania.</w:t>
            </w:r>
          </w:p>
          <w:p w14:paraId="71A21C9A" w14:textId="423D0F1F" w:rsidR="00361807" w:rsidRDefault="00361807" w:rsidP="00361807">
            <w:pPr>
              <w:pStyle w:val="Akapitzlist"/>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Zbiornik gaśnicy pokryty farba, poliestrowa, odporna, na promienie UV.</w:t>
            </w:r>
          </w:p>
        </w:tc>
      </w:tr>
      <w:tr w:rsidR="003E16BF" w:rsidRPr="00A46912" w14:paraId="2BACF25E" w14:textId="77777777" w:rsidTr="001C2D0F">
        <w:tc>
          <w:tcPr>
            <w:tcW w:w="544" w:type="dxa"/>
            <w:shd w:val="clear" w:color="auto" w:fill="auto"/>
          </w:tcPr>
          <w:p w14:paraId="46A1AB4E" w14:textId="675F8E93" w:rsidR="003E16BF"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10.</w:t>
            </w:r>
          </w:p>
        </w:tc>
        <w:tc>
          <w:tcPr>
            <w:tcW w:w="2115" w:type="dxa"/>
            <w:shd w:val="clear" w:color="auto" w:fill="auto"/>
          </w:tcPr>
          <w:p w14:paraId="4335A97A" w14:textId="7AD3A62E" w:rsidR="003E16BF" w:rsidRPr="003E16BF"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Rękawice na szerszenie całoskórzane</w:t>
            </w:r>
          </w:p>
        </w:tc>
        <w:tc>
          <w:tcPr>
            <w:tcW w:w="709" w:type="dxa"/>
            <w:shd w:val="clear" w:color="auto" w:fill="auto"/>
          </w:tcPr>
          <w:p w14:paraId="7CB37480" w14:textId="6CF20C07" w:rsidR="003E16BF"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0B8941C6" w14:textId="6A08FB7E" w:rsidR="003E16BF" w:rsidRDefault="00361807" w:rsidP="00A46912">
            <w:p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Rękawice ochronne na szerszenie (skóra) chronią przed ukąszeniami szerszeni.</w:t>
            </w:r>
          </w:p>
        </w:tc>
      </w:tr>
      <w:tr w:rsidR="003E16BF" w:rsidRPr="00A46912" w14:paraId="584931B6" w14:textId="77777777" w:rsidTr="001C2D0F">
        <w:tc>
          <w:tcPr>
            <w:tcW w:w="544" w:type="dxa"/>
            <w:shd w:val="clear" w:color="auto" w:fill="auto"/>
          </w:tcPr>
          <w:p w14:paraId="670CBB90" w14:textId="5B0F7CF4" w:rsidR="003E16BF"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11.</w:t>
            </w:r>
          </w:p>
        </w:tc>
        <w:tc>
          <w:tcPr>
            <w:tcW w:w="2115" w:type="dxa"/>
            <w:shd w:val="clear" w:color="auto" w:fill="auto"/>
          </w:tcPr>
          <w:p w14:paraId="6E846DA2" w14:textId="57EDE434" w:rsidR="003E16BF" w:rsidRPr="003E16BF"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Uchwyt do mocowania aparatu oddechowego 140mm</w:t>
            </w:r>
          </w:p>
        </w:tc>
        <w:tc>
          <w:tcPr>
            <w:tcW w:w="709" w:type="dxa"/>
            <w:shd w:val="clear" w:color="auto" w:fill="auto"/>
          </w:tcPr>
          <w:p w14:paraId="696ED663" w14:textId="5C588803" w:rsidR="003E16BF"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p>
        </w:tc>
        <w:tc>
          <w:tcPr>
            <w:tcW w:w="5636" w:type="dxa"/>
            <w:shd w:val="clear" w:color="auto" w:fill="auto"/>
          </w:tcPr>
          <w:p w14:paraId="1633EEF1" w14:textId="77777777" w:rsidR="00361807" w:rsidRPr="00361807" w:rsidRDefault="00361807" w:rsidP="00361807">
            <w:p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Uchwyt mocowania aparatu odechowego w samochodzie pożarniczym. Podstawa mocująca stalowa ocynkowana, obejma wykonana z wytrzymałego tworzywa. Pasek zabezpieczający w komplecie.</w:t>
            </w:r>
          </w:p>
          <w:p w14:paraId="4602658D" w14:textId="000CBFA8" w:rsidR="00361807" w:rsidRDefault="00361807" w:rsidP="00361807">
            <w:pPr>
              <w:spacing w:after="0"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Dwie średnice mocowania</w:t>
            </w:r>
            <w:r>
              <w:rPr>
                <w:rFonts w:ascii="Times New Roman" w:eastAsia="Times New Roman" w:hAnsi="Times New Roman" w:cs="Times New Roman"/>
                <w:sz w:val="24"/>
                <w:szCs w:val="24"/>
                <w:lang w:eastAsia="pl-PL"/>
              </w:rPr>
              <w:t>:</w:t>
            </w:r>
          </w:p>
          <w:p w14:paraId="766DD718" w14:textId="77777777" w:rsidR="00361807" w:rsidRDefault="00361807" w:rsidP="00361807">
            <w:pPr>
              <w:pStyle w:val="Akapitzlist"/>
              <w:numPr>
                <w:ilvl w:val="0"/>
                <w:numId w:val="24"/>
              </w:numPr>
              <w:spacing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160 mm (butla kompozytowa)</w:t>
            </w:r>
          </w:p>
          <w:p w14:paraId="5C237B97" w14:textId="58635983" w:rsidR="003E16BF" w:rsidRPr="00361807" w:rsidRDefault="00361807" w:rsidP="00361807">
            <w:pPr>
              <w:pStyle w:val="Akapitzlist"/>
              <w:numPr>
                <w:ilvl w:val="0"/>
                <w:numId w:val="24"/>
              </w:numPr>
              <w:spacing w:before="100" w:beforeAutospacing="1" w:after="0"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140 mm (butla stalowa)</w:t>
            </w:r>
          </w:p>
        </w:tc>
      </w:tr>
      <w:tr w:rsidR="003E16BF" w:rsidRPr="00A46912" w14:paraId="1F703DC9" w14:textId="77777777" w:rsidTr="001C2D0F">
        <w:tc>
          <w:tcPr>
            <w:tcW w:w="544" w:type="dxa"/>
            <w:shd w:val="clear" w:color="auto" w:fill="auto"/>
          </w:tcPr>
          <w:p w14:paraId="0B04F580" w14:textId="2D5A695E" w:rsidR="003E16BF" w:rsidRDefault="003E16BF"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12.</w:t>
            </w:r>
          </w:p>
        </w:tc>
        <w:tc>
          <w:tcPr>
            <w:tcW w:w="2115" w:type="dxa"/>
            <w:shd w:val="clear" w:color="auto" w:fill="auto"/>
          </w:tcPr>
          <w:p w14:paraId="14093893" w14:textId="77777777" w:rsidR="003E16BF"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Rękawice techniczne Cestus Deep Grip</w:t>
            </w:r>
          </w:p>
          <w:p w14:paraId="709B2C4B" w14:textId="77777777" w:rsidR="00361807"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p>
          <w:p w14:paraId="584AF5EE" w14:textId="33C22F14" w:rsidR="00361807" w:rsidRPr="003E16BF"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A60935">
              <w:rPr>
                <w:rFonts w:ascii="Times New Roman" w:eastAsia="Times New Roman" w:hAnsi="Times New Roman" w:cs="Times New Roman"/>
                <w:sz w:val="24"/>
                <w:szCs w:val="24"/>
                <w:lang w:val="en-US" w:eastAsia="pl-PL"/>
              </w:rPr>
              <w:t>Rozmiar:</w:t>
            </w:r>
            <w:r w:rsidR="00A60935" w:rsidRPr="00A60935">
              <w:rPr>
                <w:rFonts w:ascii="Times New Roman" w:eastAsia="Times New Roman" w:hAnsi="Times New Roman" w:cs="Times New Roman"/>
                <w:sz w:val="24"/>
                <w:szCs w:val="24"/>
                <w:lang w:val="en-US" w:eastAsia="pl-PL"/>
              </w:rPr>
              <w:t xml:space="preserve"> 11</w:t>
            </w:r>
          </w:p>
        </w:tc>
        <w:tc>
          <w:tcPr>
            <w:tcW w:w="709" w:type="dxa"/>
            <w:shd w:val="clear" w:color="auto" w:fill="auto"/>
          </w:tcPr>
          <w:p w14:paraId="4EC9A1C6" w14:textId="2A8A8FDC" w:rsidR="003E16BF" w:rsidRDefault="00361807" w:rsidP="00A46912">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636" w:type="dxa"/>
            <w:shd w:val="clear" w:color="auto" w:fill="auto"/>
          </w:tcPr>
          <w:p w14:paraId="284FFB81" w14:textId="0312773F" w:rsidR="003E16BF" w:rsidRDefault="00361807" w:rsidP="00361807">
            <w:pPr>
              <w:spacing w:before="100" w:beforeAutospacing="1" w:after="100" w:afterAutospacing="1" w:line="240" w:lineRule="auto"/>
              <w:rPr>
                <w:rFonts w:ascii="Times New Roman" w:eastAsia="Times New Roman" w:hAnsi="Times New Roman" w:cs="Times New Roman"/>
                <w:sz w:val="24"/>
                <w:szCs w:val="24"/>
                <w:lang w:eastAsia="pl-PL"/>
              </w:rPr>
            </w:pPr>
            <w:r w:rsidRPr="00361807">
              <w:rPr>
                <w:rFonts w:ascii="Times New Roman" w:eastAsia="Times New Roman" w:hAnsi="Times New Roman" w:cs="Times New Roman"/>
                <w:sz w:val="24"/>
                <w:szCs w:val="24"/>
                <w:lang w:eastAsia="pl-PL"/>
              </w:rPr>
              <w:t>Rękawice stworzone by chronić i zapewnić mocny i pewny chwyt</w:t>
            </w:r>
            <w:r>
              <w:rPr>
                <w:rFonts w:ascii="Times New Roman" w:eastAsia="Times New Roman" w:hAnsi="Times New Roman" w:cs="Times New Roman"/>
                <w:sz w:val="24"/>
                <w:szCs w:val="24"/>
                <w:lang w:eastAsia="pl-PL"/>
              </w:rPr>
              <w:t xml:space="preserve">. </w:t>
            </w:r>
            <w:r w:rsidRPr="00361807">
              <w:rPr>
                <w:rFonts w:ascii="Times New Roman" w:eastAsia="Times New Roman" w:hAnsi="Times New Roman" w:cs="Times New Roman"/>
                <w:sz w:val="24"/>
                <w:szCs w:val="24"/>
                <w:lang w:eastAsia="pl-PL"/>
              </w:rPr>
              <w:t>Wnętrze dłoni pokryte jest jednolitym wodo- i olejoodpornym specjalnym materiałem Skid-X®, który zapewnia wysoką odporność na ścieranie oraz pewny i bezpieczny chwyt w każdych warunkach. Podwójne szwy z nici wykonanej z Kevlaru® zapewniają jego solidne zamocowanie do rękawicy.</w:t>
            </w:r>
            <w:r>
              <w:rPr>
                <w:rFonts w:ascii="Times New Roman" w:eastAsia="Times New Roman" w:hAnsi="Times New Roman" w:cs="Times New Roman"/>
                <w:sz w:val="24"/>
                <w:szCs w:val="24"/>
                <w:lang w:eastAsia="pl-PL"/>
              </w:rPr>
              <w:t xml:space="preserve"> </w:t>
            </w:r>
            <w:r w:rsidRPr="00361807">
              <w:rPr>
                <w:rFonts w:ascii="Times New Roman" w:eastAsia="Times New Roman" w:hAnsi="Times New Roman" w:cs="Times New Roman"/>
                <w:sz w:val="24"/>
                <w:szCs w:val="24"/>
                <w:lang w:eastAsia="pl-PL"/>
              </w:rPr>
              <w:t>Grzbiet dłoni - od nadgarstka po czubki palców (łącznie z ochroną paznokci) został pokryty gumowymi wstawkami, chroniącymi dłoń przed zmiażdżeniem. Rękawice uzyskują dobre parametry ochrony przed zagrożeniami mechanicznymi, które zgodnie z normą EN 388:2016 wynoszą 4342.</w:t>
            </w:r>
          </w:p>
        </w:tc>
      </w:tr>
    </w:tbl>
    <w:p w14:paraId="51FD45A1" w14:textId="7537C38E" w:rsidR="006D04B1" w:rsidRPr="009C2ECA"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Wykonawca zobowiązany jest do </w:t>
      </w:r>
      <w:r w:rsidR="008C2760">
        <w:rPr>
          <w:rFonts w:ascii="Times New Roman" w:hAnsi="Times New Roman"/>
          <w:bCs/>
          <w:sz w:val="24"/>
          <w:szCs w:val="24"/>
          <w:lang w:eastAsia="pl-PL"/>
        </w:rPr>
        <w:t xml:space="preserve">dostarczenia </w:t>
      </w:r>
      <w:r w:rsidRPr="009C2ECA">
        <w:rPr>
          <w:rFonts w:ascii="Times New Roman" w:hAnsi="Times New Roman"/>
          <w:bCs/>
          <w:sz w:val="24"/>
          <w:szCs w:val="24"/>
          <w:lang w:eastAsia="pl-PL"/>
        </w:rPr>
        <w:t>przedmiot</w:t>
      </w:r>
      <w:r w:rsidR="00B84B27">
        <w:rPr>
          <w:rFonts w:ascii="Times New Roman" w:hAnsi="Times New Roman"/>
          <w:bCs/>
          <w:sz w:val="24"/>
          <w:szCs w:val="24"/>
          <w:lang w:eastAsia="pl-PL"/>
        </w:rPr>
        <w:t>u</w:t>
      </w:r>
      <w:r w:rsidRPr="009C2ECA">
        <w:rPr>
          <w:rFonts w:ascii="Times New Roman" w:hAnsi="Times New Roman"/>
          <w:bCs/>
          <w:sz w:val="24"/>
          <w:szCs w:val="24"/>
          <w:lang w:eastAsia="pl-PL"/>
        </w:rPr>
        <w:t xml:space="preserve"> zamówienia na własny koszt do siedziby </w:t>
      </w:r>
      <w:r w:rsidR="00AF7493">
        <w:rPr>
          <w:rFonts w:ascii="Times New Roman" w:hAnsi="Times New Roman"/>
          <w:bCs/>
          <w:sz w:val="24"/>
          <w:szCs w:val="24"/>
          <w:lang w:eastAsia="pl-PL"/>
        </w:rPr>
        <w:t>Urzędu Miejskiego w Barwicach</w:t>
      </w:r>
      <w:r w:rsidR="008C2760">
        <w:rPr>
          <w:rFonts w:ascii="Times New Roman" w:hAnsi="Times New Roman"/>
          <w:bCs/>
          <w:sz w:val="24"/>
          <w:szCs w:val="24"/>
          <w:lang w:eastAsia="pl-PL"/>
        </w:rPr>
        <w:t xml:space="preserve"> w terminie </w:t>
      </w:r>
      <w:r w:rsidR="008C2760" w:rsidRPr="009047AB">
        <w:rPr>
          <w:rFonts w:ascii="Times New Roman" w:hAnsi="Times New Roman"/>
          <w:b/>
          <w:sz w:val="24"/>
          <w:szCs w:val="24"/>
          <w:lang w:eastAsia="pl-PL"/>
        </w:rPr>
        <w:t xml:space="preserve">do </w:t>
      </w:r>
      <w:r w:rsidR="00A46912" w:rsidRPr="009047AB">
        <w:rPr>
          <w:rFonts w:ascii="Times New Roman" w:hAnsi="Times New Roman"/>
          <w:b/>
          <w:sz w:val="24"/>
          <w:szCs w:val="24"/>
          <w:lang w:eastAsia="pl-PL"/>
        </w:rPr>
        <w:t xml:space="preserve">dnia </w:t>
      </w:r>
      <w:r w:rsidR="00A60935">
        <w:rPr>
          <w:rFonts w:ascii="Times New Roman" w:hAnsi="Times New Roman"/>
          <w:b/>
          <w:sz w:val="24"/>
          <w:szCs w:val="24"/>
          <w:lang w:eastAsia="pl-PL"/>
        </w:rPr>
        <w:t>28.06.2024 r</w:t>
      </w:r>
      <w:r w:rsidR="008C2760" w:rsidRPr="00D84852">
        <w:rPr>
          <w:rFonts w:ascii="Times New Roman" w:hAnsi="Times New Roman"/>
          <w:bCs/>
          <w:sz w:val="24"/>
          <w:szCs w:val="24"/>
          <w:lang w:eastAsia="pl-PL"/>
        </w:rPr>
        <w:t>.</w:t>
      </w:r>
    </w:p>
    <w:p w14:paraId="755B1FB6" w14:textId="0D67AE34" w:rsidR="00D75485" w:rsidRPr="009047AB"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Odbiór przedmiotu zamówienia nastąpi po podpisaniu przez strony protokołu odbioru bez zastrzeżeń. Data podpisania protokołu odbioru jest datą wykonania przedmiotu zamówienia. W przypadku stwierdzenia wad w </w:t>
      </w:r>
      <w:r w:rsidR="00B84B27">
        <w:rPr>
          <w:rFonts w:ascii="Times New Roman" w:hAnsi="Times New Roman"/>
          <w:bCs/>
          <w:sz w:val="24"/>
          <w:szCs w:val="24"/>
          <w:lang w:eastAsia="pl-PL"/>
        </w:rPr>
        <w:t>dostarczony</w:t>
      </w:r>
      <w:r w:rsidR="009047AB">
        <w:rPr>
          <w:rFonts w:ascii="Times New Roman" w:hAnsi="Times New Roman"/>
          <w:bCs/>
          <w:sz w:val="24"/>
          <w:szCs w:val="24"/>
          <w:lang w:eastAsia="pl-PL"/>
        </w:rPr>
        <w:t>m przedmiocie zamówienia</w:t>
      </w:r>
      <w:r w:rsidR="00B84B27">
        <w:rPr>
          <w:rFonts w:ascii="Times New Roman" w:hAnsi="Times New Roman"/>
          <w:bCs/>
          <w:sz w:val="24"/>
          <w:szCs w:val="24"/>
          <w:lang w:eastAsia="pl-PL"/>
        </w:rPr>
        <w:t xml:space="preserve"> </w:t>
      </w:r>
      <w:r w:rsidRPr="009C2ECA">
        <w:rPr>
          <w:rFonts w:ascii="Times New Roman" w:hAnsi="Times New Roman"/>
          <w:bCs/>
          <w:sz w:val="24"/>
          <w:szCs w:val="24"/>
          <w:lang w:eastAsia="pl-PL"/>
        </w:rPr>
        <w:t>Zamawiający uzna, iż przedmiot zamówienia nie został wykonany należycie. W takiej sytuacji Zamawiający odnotuje w protokole stwierdzone wady, usterki oraz nieprawidłowości wyznaczając termin, w jakim w jakim wady muszą zostać usunięte</w:t>
      </w:r>
      <w:r>
        <w:rPr>
          <w:rFonts w:ascii="Times New Roman" w:hAnsi="Times New Roman"/>
          <w:bCs/>
          <w:sz w:val="24"/>
          <w:szCs w:val="24"/>
          <w:lang w:eastAsia="pl-PL"/>
        </w:rPr>
        <w:t xml:space="preserve"> bądź odmówi przyjęcia </w:t>
      </w:r>
      <w:r w:rsidR="008C2760">
        <w:rPr>
          <w:rFonts w:ascii="Times New Roman" w:hAnsi="Times New Roman"/>
          <w:bCs/>
          <w:sz w:val="24"/>
          <w:szCs w:val="24"/>
          <w:lang w:eastAsia="pl-PL"/>
        </w:rPr>
        <w:t>przedmiotu zamówienia</w:t>
      </w:r>
      <w:r>
        <w:rPr>
          <w:rFonts w:ascii="Times New Roman" w:hAnsi="Times New Roman"/>
          <w:bCs/>
          <w:sz w:val="24"/>
          <w:szCs w:val="24"/>
          <w:lang w:eastAsia="pl-PL"/>
        </w:rPr>
        <w:t>.</w:t>
      </w:r>
      <w:bookmarkEnd w:id="1"/>
    </w:p>
    <w:p w14:paraId="5E440128" w14:textId="77777777" w:rsidR="009047AB" w:rsidRPr="009047AB" w:rsidRDefault="009047AB" w:rsidP="009047AB">
      <w:pPr>
        <w:pStyle w:val="Akapitzlist"/>
        <w:spacing w:before="100" w:beforeAutospacing="1" w:after="100" w:afterAutospacing="1" w:line="240" w:lineRule="auto"/>
        <w:ind w:left="644"/>
        <w:jc w:val="both"/>
        <w:rPr>
          <w:rFonts w:ascii="Times New Roman" w:eastAsia="Times New Roman" w:hAnsi="Times New Roman" w:cs="Times New Roman"/>
          <w:b/>
          <w:sz w:val="24"/>
          <w:szCs w:val="24"/>
          <w:u w:val="single"/>
          <w:lang w:eastAsia="pl-PL"/>
        </w:rPr>
      </w:pPr>
    </w:p>
    <w:p w14:paraId="6E427A95" w14:textId="3ABC0A62" w:rsidR="009C2ECA" w:rsidRPr="00A46912" w:rsidRDefault="009C2ECA" w:rsidP="009C2ECA">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Warunki udziału w postępowaniu i opis sposobu dokonania ich oceny</w:t>
      </w:r>
    </w:p>
    <w:p w14:paraId="0765A5CF" w14:textId="77777777" w:rsidR="00CD31E4" w:rsidRPr="00B548F4" w:rsidRDefault="006D04B1" w:rsidP="006D04B1">
      <w:pPr>
        <w:spacing w:line="240" w:lineRule="auto"/>
        <w:ind w:left="720"/>
        <w:jc w:val="both"/>
        <w:rPr>
          <w:rFonts w:ascii="Times New Roman" w:eastAsia="Calibri" w:hAnsi="Times New Roman" w:cs="Times New Roman"/>
          <w:bCs/>
          <w:sz w:val="24"/>
          <w:szCs w:val="24"/>
          <w:u w:val="single"/>
          <w:lang w:eastAsia="pl-PL"/>
        </w:rPr>
      </w:pPr>
      <w:r>
        <w:rPr>
          <w:rFonts w:ascii="Times New Roman" w:eastAsia="Calibri" w:hAnsi="Times New Roman" w:cs="Times New Roman"/>
          <w:bCs/>
          <w:sz w:val="24"/>
          <w:szCs w:val="24"/>
          <w:lang w:eastAsia="pl-PL"/>
        </w:rPr>
        <w:t>Nie dotyczy</w:t>
      </w:r>
    </w:p>
    <w:p w14:paraId="6196BD74" w14:textId="77777777" w:rsidR="009C2ECA" w:rsidRPr="00843AE9"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843AE9">
        <w:rPr>
          <w:rFonts w:ascii="Times New Roman" w:eastAsia="Calibri" w:hAnsi="Times New Roman" w:cs="Times New Roman"/>
          <w:b/>
          <w:bCs/>
          <w:color w:val="000000"/>
          <w:sz w:val="24"/>
          <w:szCs w:val="24"/>
          <w:u w:val="single"/>
          <w:lang w:eastAsia="pl-PL"/>
        </w:rPr>
        <w:lastRenderedPageBreak/>
        <w:t>Sposób przygotowania oferty:</w:t>
      </w:r>
    </w:p>
    <w:p w14:paraId="6EEF0160"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9C2ECA">
        <w:rPr>
          <w:rFonts w:ascii="Times New Roman" w:eastAsia="Times New Roman" w:hAnsi="Times New Roman" w:cs="Times New Roman"/>
          <w:snapToGrid w:val="0"/>
          <w:sz w:val="24"/>
          <w:szCs w:val="24"/>
          <w:lang w:val="x-none" w:eastAsia="x-none"/>
        </w:rPr>
        <w:t>Oferta musi być sporządzona w języku polskim, pismem czytelnym.</w:t>
      </w:r>
    </w:p>
    <w:p w14:paraId="6214B1D7" w14:textId="2307B5F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Koszty związane z przygotowaniem oferty ponosi Wykonawca.</w:t>
      </w:r>
    </w:p>
    <w:p w14:paraId="4EF76995"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Zamawiający nie przewiduje zwrotu kosztów udziału w postępowaniu.</w:t>
      </w:r>
    </w:p>
    <w:p w14:paraId="049A693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Wykonawca może złożyć w prowadzonym postępowaniu wyłącznie jedną ofertę.</w:t>
      </w:r>
    </w:p>
    <w:p w14:paraId="32C37F5B" w14:textId="77562262"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podpisa</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przez uprawnionego przedstawiciela Wykonawcy. Je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eli dokumenty b</w:t>
      </w:r>
      <w:r w:rsidRPr="006D04B1">
        <w:rPr>
          <w:rFonts w:ascii="TimesNewRoman" w:eastAsia="Times New Roman" w:hAnsi="TimesNewRoman" w:cs="TimesNewRoman"/>
          <w:snapToGrid w:val="0"/>
          <w:sz w:val="24"/>
          <w:szCs w:val="24"/>
          <w:lang w:val="x-none" w:eastAsia="x-none"/>
        </w:rPr>
        <w:t>ę</w:t>
      </w:r>
      <w:r w:rsidRPr="006D04B1">
        <w:rPr>
          <w:rFonts w:ascii="Times New Roman" w:eastAsia="Times New Roman" w:hAnsi="Times New Roman" w:cs="Times New Roman"/>
          <w:snapToGrid w:val="0"/>
          <w:sz w:val="24"/>
          <w:szCs w:val="24"/>
          <w:lang w:val="x-none" w:eastAsia="x-none"/>
        </w:rPr>
        <w:t>d</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podpisane przez pełnomocnika firmy lub inn</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osob</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nion</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 to do oferty 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doł</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czy</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prawnie skuteczne pełnomocnictwo lub 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 xml:space="preserve">nienie. </w:t>
      </w:r>
    </w:p>
    <w:p w14:paraId="10F9A31F"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Oferta powinna zawierać wszystkie wymagane dokumenty, oświadczen</w:t>
      </w:r>
      <w:r w:rsidR="006D04B1">
        <w:rPr>
          <w:rFonts w:ascii="Times New Roman" w:eastAsia="Times New Roman" w:hAnsi="Times New Roman" w:cs="Times New Roman"/>
          <w:snapToGrid w:val="0"/>
          <w:sz w:val="24"/>
          <w:szCs w:val="24"/>
          <w:lang w:val="x-none" w:eastAsia="x-none"/>
        </w:rPr>
        <w:t xml:space="preserve">ia </w:t>
      </w:r>
      <w:r w:rsidR="006D04B1">
        <w:rPr>
          <w:rFonts w:ascii="Times New Roman" w:eastAsia="Times New Roman" w:hAnsi="Times New Roman" w:cs="Times New Roman"/>
          <w:snapToGrid w:val="0"/>
          <w:sz w:val="24"/>
          <w:szCs w:val="24"/>
          <w:lang w:eastAsia="x-none"/>
        </w:rPr>
        <w:br/>
      </w:r>
      <w:r w:rsidR="006D04B1">
        <w:rPr>
          <w:rFonts w:ascii="Times New Roman" w:eastAsia="Times New Roman" w:hAnsi="Times New Roman" w:cs="Times New Roman"/>
          <w:snapToGrid w:val="0"/>
          <w:sz w:val="24"/>
          <w:szCs w:val="24"/>
          <w:lang w:val="x-none" w:eastAsia="x-none"/>
        </w:rPr>
        <w:t xml:space="preserve">i załączniki, </w:t>
      </w:r>
      <w:r w:rsidRPr="006D04B1">
        <w:rPr>
          <w:rFonts w:ascii="Times New Roman" w:eastAsia="Times New Roman" w:hAnsi="Times New Roman" w:cs="Times New Roman"/>
          <w:snapToGrid w:val="0"/>
          <w:sz w:val="24"/>
          <w:szCs w:val="24"/>
          <w:lang w:val="x-none" w:eastAsia="x-none"/>
        </w:rPr>
        <w:t xml:space="preserve">o których mowa w treści </w:t>
      </w:r>
      <w:r w:rsidRPr="006D04B1">
        <w:rPr>
          <w:rFonts w:ascii="Times New Roman" w:eastAsia="Times New Roman" w:hAnsi="Times New Roman" w:cs="Times New Roman"/>
          <w:snapToGrid w:val="0"/>
          <w:sz w:val="24"/>
          <w:szCs w:val="24"/>
          <w:lang w:eastAsia="x-none"/>
        </w:rPr>
        <w:t>niniejszego Zaproszenia</w:t>
      </w:r>
      <w:r w:rsidRPr="006D04B1">
        <w:rPr>
          <w:rFonts w:ascii="Times New Roman" w:eastAsia="Times New Roman" w:hAnsi="Times New Roman" w:cs="Times New Roman"/>
          <w:snapToGrid w:val="0"/>
          <w:sz w:val="24"/>
          <w:szCs w:val="24"/>
          <w:lang w:val="x-none" w:eastAsia="x-none"/>
        </w:rPr>
        <w:t>.</w:t>
      </w:r>
    </w:p>
    <w:p w14:paraId="53F3A6A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Dokumenty powinny być sporządzone zgodnie z zaleceniami oraz przedstawionymi przez zamawiającego wzorcami - załącznikami, a w szczególności zawierać wszystkie informacje oraz dane.</w:t>
      </w:r>
    </w:p>
    <w:p w14:paraId="454DAFC2"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 xml:space="preserve">Poprawki w ofercie muszą być naniesione czytelnie oraz opatrzone podpisem osoby podpisującej ofertę. </w:t>
      </w:r>
    </w:p>
    <w:p w14:paraId="08399058"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u w:val="single"/>
          <w:lang w:eastAsia="pl-PL"/>
        </w:rPr>
      </w:pPr>
    </w:p>
    <w:p w14:paraId="236321EA"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color w:val="000000"/>
          <w:sz w:val="24"/>
          <w:szCs w:val="24"/>
          <w:u w:val="single"/>
          <w:lang w:eastAsia="pl-PL"/>
        </w:rPr>
        <w:t>Termin wykonania i sposób rozliczeń:</w:t>
      </w:r>
    </w:p>
    <w:p w14:paraId="2D18CC5A" w14:textId="60F8E0A0" w:rsid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 xml:space="preserve">Termin wykonania zamówienia wymagany: </w:t>
      </w:r>
      <w:r w:rsidRPr="00D84852">
        <w:rPr>
          <w:rFonts w:ascii="Times New Roman" w:eastAsia="Calibri" w:hAnsi="Times New Roman" w:cs="Times New Roman"/>
          <w:b/>
          <w:sz w:val="24"/>
          <w:szCs w:val="24"/>
          <w:u w:val="single"/>
          <w:lang w:eastAsia="pl-PL"/>
        </w:rPr>
        <w:t xml:space="preserve">do </w:t>
      </w:r>
      <w:r w:rsidR="00A60935">
        <w:rPr>
          <w:rFonts w:ascii="Times New Roman" w:eastAsia="Calibri" w:hAnsi="Times New Roman" w:cs="Times New Roman"/>
          <w:b/>
          <w:sz w:val="24"/>
          <w:szCs w:val="24"/>
          <w:u w:val="single"/>
          <w:lang w:eastAsia="pl-PL"/>
        </w:rPr>
        <w:t>28.06.2024</w:t>
      </w:r>
      <w:r w:rsidR="009047AB">
        <w:rPr>
          <w:rFonts w:ascii="Times New Roman" w:eastAsia="Calibri" w:hAnsi="Times New Roman" w:cs="Times New Roman"/>
          <w:b/>
          <w:sz w:val="24"/>
          <w:szCs w:val="24"/>
          <w:u w:val="single"/>
          <w:lang w:eastAsia="pl-PL"/>
        </w:rPr>
        <w:t xml:space="preserve"> r</w:t>
      </w:r>
      <w:r w:rsidRPr="00D84852">
        <w:rPr>
          <w:rFonts w:ascii="Times New Roman" w:eastAsia="Calibri" w:hAnsi="Times New Roman" w:cs="Times New Roman"/>
          <w:b/>
          <w:sz w:val="24"/>
          <w:szCs w:val="24"/>
          <w:u w:val="single"/>
          <w:lang w:eastAsia="pl-PL"/>
        </w:rPr>
        <w:t>.</w:t>
      </w:r>
    </w:p>
    <w:p w14:paraId="2B6450F8" w14:textId="77777777" w:rsidR="009C2ECA" w:rsidRP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6D04B1">
        <w:rPr>
          <w:rFonts w:ascii="Times New Roman" w:eastAsia="Calibri" w:hAnsi="Times New Roman" w:cs="Times New Roman"/>
          <w:color w:val="000000"/>
          <w:sz w:val="24"/>
          <w:szCs w:val="24"/>
          <w:lang w:eastAsia="pl-PL"/>
        </w:rPr>
        <w:t xml:space="preserve">Zapłata za wykonanie zamówienia nastąpi </w:t>
      </w:r>
      <w:r w:rsidRPr="006D04B1">
        <w:rPr>
          <w:rFonts w:ascii="Times New Roman" w:eastAsia="Calibri" w:hAnsi="Times New Roman" w:cs="Times New Roman"/>
          <w:sz w:val="24"/>
          <w:szCs w:val="24"/>
          <w:lang w:eastAsia="pl-PL"/>
        </w:rPr>
        <w:t>po protokolarnym</w:t>
      </w:r>
      <w:r w:rsidR="00F95CD5" w:rsidRPr="006D04B1">
        <w:rPr>
          <w:rFonts w:ascii="Times New Roman" w:eastAsia="Calibri" w:hAnsi="Times New Roman" w:cs="Times New Roman"/>
          <w:sz w:val="24"/>
          <w:szCs w:val="24"/>
          <w:lang w:eastAsia="pl-PL"/>
        </w:rPr>
        <w:t xml:space="preserve"> odbiorze przedmiotu zamówienia w terminie 30 dni od dostarczenia </w:t>
      </w:r>
      <w:r w:rsidR="004E7542" w:rsidRPr="006D04B1">
        <w:rPr>
          <w:rFonts w:ascii="Times New Roman" w:eastAsia="Calibri" w:hAnsi="Times New Roman" w:cs="Times New Roman"/>
          <w:sz w:val="24"/>
          <w:szCs w:val="24"/>
          <w:lang w:eastAsia="pl-PL"/>
        </w:rPr>
        <w:t>prawidłowo wystawionej faktury VAT</w:t>
      </w:r>
      <w:r w:rsidR="00F95CD5" w:rsidRPr="006D04B1">
        <w:rPr>
          <w:rFonts w:ascii="Times New Roman" w:eastAsia="Calibri" w:hAnsi="Times New Roman" w:cs="Times New Roman"/>
          <w:sz w:val="24"/>
          <w:szCs w:val="24"/>
          <w:lang w:eastAsia="pl-PL"/>
        </w:rPr>
        <w:t>.</w:t>
      </w:r>
    </w:p>
    <w:p w14:paraId="4282FD61" w14:textId="77777777" w:rsidR="009C2ECA" w:rsidRPr="00CD31E4"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363F506D"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Dokumenty wymagane j</w:t>
      </w:r>
      <w:r w:rsidR="006D04B1">
        <w:rPr>
          <w:rFonts w:ascii="Times New Roman" w:eastAsia="Calibri" w:hAnsi="Times New Roman" w:cs="Times New Roman"/>
          <w:b/>
          <w:bCs/>
          <w:sz w:val="24"/>
          <w:szCs w:val="24"/>
          <w:u w:val="single"/>
          <w:lang w:eastAsia="pl-PL"/>
        </w:rPr>
        <w:t>akie należy złożyć</w:t>
      </w:r>
      <w:r w:rsidRPr="009C2ECA">
        <w:rPr>
          <w:rFonts w:ascii="Times New Roman" w:eastAsia="Calibri" w:hAnsi="Times New Roman" w:cs="Times New Roman"/>
          <w:b/>
          <w:bCs/>
          <w:sz w:val="24"/>
          <w:szCs w:val="24"/>
          <w:u w:val="single"/>
          <w:lang w:eastAsia="pl-PL"/>
        </w:rPr>
        <w:t>:</w:t>
      </w:r>
    </w:p>
    <w:p w14:paraId="014522EF" w14:textId="77777777" w:rsidR="009F5955" w:rsidRDefault="009C2ECA">
      <w:pPr>
        <w:numPr>
          <w:ilvl w:val="0"/>
          <w:numId w:val="4"/>
        </w:numPr>
        <w:spacing w:after="0" w:line="240" w:lineRule="auto"/>
        <w:ind w:left="993" w:hanging="284"/>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Formularz ofertowy – załącznik nr </w:t>
      </w:r>
      <w:r w:rsidR="00746CF7">
        <w:rPr>
          <w:rFonts w:ascii="Times New Roman" w:eastAsia="Calibri" w:hAnsi="Times New Roman" w:cs="Times New Roman"/>
          <w:bCs/>
          <w:sz w:val="24"/>
          <w:szCs w:val="24"/>
          <w:lang w:eastAsia="pl-PL"/>
        </w:rPr>
        <w:t>1</w:t>
      </w:r>
      <w:r w:rsidRPr="009C2ECA">
        <w:rPr>
          <w:rFonts w:ascii="Times New Roman" w:eastAsia="Calibri" w:hAnsi="Times New Roman" w:cs="Times New Roman"/>
          <w:bCs/>
          <w:sz w:val="24"/>
          <w:szCs w:val="24"/>
          <w:lang w:eastAsia="pl-PL"/>
        </w:rPr>
        <w:t xml:space="preserve"> do Zaproszenia</w:t>
      </w:r>
      <w:r w:rsidR="002305F2">
        <w:rPr>
          <w:rFonts w:ascii="Times New Roman" w:eastAsia="Calibri" w:hAnsi="Times New Roman" w:cs="Times New Roman"/>
          <w:bCs/>
          <w:sz w:val="24"/>
          <w:szCs w:val="24"/>
          <w:lang w:eastAsia="pl-PL"/>
        </w:rPr>
        <w:t>,</w:t>
      </w:r>
    </w:p>
    <w:p w14:paraId="4E8E426D" w14:textId="77777777" w:rsidR="009C2ECA" w:rsidRPr="009C2ECA" w:rsidRDefault="009C2ECA" w:rsidP="009C2ECA">
      <w:pPr>
        <w:spacing w:after="0" w:line="240" w:lineRule="auto"/>
        <w:jc w:val="both"/>
        <w:rPr>
          <w:rFonts w:ascii="Times New Roman" w:eastAsia="Calibri" w:hAnsi="Times New Roman" w:cs="Times New Roman"/>
          <w:b/>
          <w:bCs/>
          <w:sz w:val="24"/>
          <w:szCs w:val="24"/>
          <w:u w:val="single"/>
          <w:lang w:eastAsia="pl-PL"/>
        </w:rPr>
      </w:pPr>
    </w:p>
    <w:p w14:paraId="42973C18" w14:textId="77777777" w:rsid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Miejsce i termin składania ofert:</w:t>
      </w:r>
    </w:p>
    <w:p w14:paraId="3EE93F28" w14:textId="77777777" w:rsidR="00624499" w:rsidRPr="009C2ECA" w:rsidRDefault="00624499" w:rsidP="00624499">
      <w:pPr>
        <w:pStyle w:val="Akapitzlist"/>
        <w:spacing w:after="0" w:line="240" w:lineRule="auto"/>
        <w:jc w:val="both"/>
        <w:rPr>
          <w:rFonts w:ascii="Times New Roman" w:eastAsia="Calibri" w:hAnsi="Times New Roman" w:cs="Times New Roman"/>
          <w:b/>
          <w:bCs/>
          <w:sz w:val="24"/>
          <w:szCs w:val="24"/>
          <w:u w:val="single"/>
          <w:lang w:eastAsia="pl-PL"/>
        </w:rPr>
      </w:pPr>
    </w:p>
    <w:p w14:paraId="1528C497" w14:textId="67576A7A" w:rsidR="006D04B1" w:rsidRPr="006D04B1" w:rsidRDefault="006D04B1">
      <w:pPr>
        <w:numPr>
          <w:ilvl w:val="0"/>
          <w:numId w:val="5"/>
        </w:numPr>
        <w:spacing w:after="0"/>
        <w:jc w:val="both"/>
        <w:rPr>
          <w:rFonts w:ascii="Times New Roman" w:eastAsia="Calibri" w:hAnsi="Times New Roman" w:cs="Times New Roman"/>
          <w:b/>
          <w:sz w:val="24"/>
          <w:szCs w:val="24"/>
        </w:rPr>
      </w:pPr>
      <w:r w:rsidRPr="006D04B1">
        <w:rPr>
          <w:rFonts w:ascii="Times New Roman" w:eastAsia="Calibri" w:hAnsi="Times New Roman" w:cs="Times New Roman"/>
          <w:sz w:val="24"/>
          <w:szCs w:val="24"/>
        </w:rPr>
        <w:t xml:space="preserve">Ofertę należy złożyć na załączonym druku formularza ofertowego pocztą elektroniczną na adres: </w:t>
      </w:r>
      <w:hyperlink r:id="rId8" w:history="1">
        <w:r w:rsidR="007717B0" w:rsidRPr="00B37F7D">
          <w:rPr>
            <w:rStyle w:val="Hipercze"/>
            <w:rFonts w:ascii="Times New Roman" w:eastAsia="Calibri" w:hAnsi="Times New Roman" w:cs="Times New Roman"/>
            <w:sz w:val="24"/>
            <w:szCs w:val="24"/>
          </w:rPr>
          <w:t>m.tomska@um.barwice.pl</w:t>
        </w:r>
      </w:hyperlink>
      <w:r w:rsidRPr="006D04B1">
        <w:rPr>
          <w:rFonts w:ascii="Times New Roman" w:eastAsia="Calibri" w:hAnsi="Times New Roman" w:cs="Times New Roman"/>
          <w:sz w:val="24"/>
          <w:szCs w:val="24"/>
        </w:rPr>
        <w:t xml:space="preserve"> w terminie do  </w:t>
      </w:r>
      <w:r w:rsidR="00A60935">
        <w:rPr>
          <w:rFonts w:ascii="Times New Roman" w:eastAsia="Calibri" w:hAnsi="Times New Roman" w:cs="Times New Roman"/>
          <w:b/>
          <w:sz w:val="24"/>
          <w:szCs w:val="24"/>
        </w:rPr>
        <w:t>27.05</w:t>
      </w:r>
      <w:r w:rsidR="009047AB">
        <w:rPr>
          <w:rFonts w:ascii="Times New Roman" w:eastAsia="Calibri" w:hAnsi="Times New Roman" w:cs="Times New Roman"/>
          <w:b/>
          <w:sz w:val="24"/>
          <w:szCs w:val="24"/>
        </w:rPr>
        <w:t>.202</w:t>
      </w:r>
      <w:r w:rsidR="00A60935">
        <w:rPr>
          <w:rFonts w:ascii="Times New Roman" w:eastAsia="Calibri" w:hAnsi="Times New Roman" w:cs="Times New Roman"/>
          <w:b/>
          <w:sz w:val="24"/>
          <w:szCs w:val="24"/>
        </w:rPr>
        <w:t>4</w:t>
      </w:r>
      <w:r w:rsidR="009047AB">
        <w:rPr>
          <w:rFonts w:ascii="Times New Roman" w:eastAsia="Calibri" w:hAnsi="Times New Roman" w:cs="Times New Roman"/>
          <w:b/>
          <w:sz w:val="24"/>
          <w:szCs w:val="24"/>
        </w:rPr>
        <w:t>r</w:t>
      </w:r>
      <w:r w:rsidRPr="006D04B1">
        <w:rPr>
          <w:rFonts w:ascii="Times New Roman" w:eastAsia="Calibri" w:hAnsi="Times New Roman" w:cs="Times New Roman"/>
          <w:sz w:val="24"/>
          <w:szCs w:val="24"/>
        </w:rPr>
        <w:t xml:space="preserve">. do godz. </w:t>
      </w:r>
      <w:r w:rsidRPr="006D04B1">
        <w:rPr>
          <w:rFonts w:ascii="Times New Roman" w:eastAsia="Calibri" w:hAnsi="Times New Roman" w:cs="Times New Roman"/>
          <w:b/>
          <w:sz w:val="24"/>
          <w:szCs w:val="24"/>
        </w:rPr>
        <w:t>1</w:t>
      </w:r>
      <w:r w:rsidR="00D75485">
        <w:rPr>
          <w:rFonts w:ascii="Times New Roman" w:eastAsia="Calibri" w:hAnsi="Times New Roman" w:cs="Times New Roman"/>
          <w:b/>
          <w:sz w:val="24"/>
          <w:szCs w:val="24"/>
        </w:rPr>
        <w:t>0</w:t>
      </w:r>
      <w:r w:rsidRPr="006D04B1">
        <w:rPr>
          <w:rFonts w:ascii="Times New Roman" w:eastAsia="Calibri" w:hAnsi="Times New Roman" w:cs="Times New Roman"/>
          <w:b/>
          <w:sz w:val="24"/>
          <w:szCs w:val="24"/>
        </w:rPr>
        <w:t>.00.</w:t>
      </w:r>
    </w:p>
    <w:p w14:paraId="39E7ECED" w14:textId="77777777"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rPr>
        <w:t>Oferty złożone po terminie nie będą rozpatrywane.</w:t>
      </w:r>
    </w:p>
    <w:p w14:paraId="11791A04" w14:textId="6025762C"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lang w:eastAsia="pl-PL"/>
        </w:rPr>
        <w:t xml:space="preserve">Otwarcie ofert nastąpi w dniu </w:t>
      </w:r>
      <w:r w:rsidR="00A60935">
        <w:rPr>
          <w:rFonts w:ascii="Times New Roman" w:eastAsia="Calibri" w:hAnsi="Times New Roman" w:cs="Times New Roman"/>
          <w:sz w:val="24"/>
          <w:szCs w:val="24"/>
          <w:lang w:eastAsia="pl-PL"/>
        </w:rPr>
        <w:t>27.05.2024 r</w:t>
      </w:r>
      <w:r w:rsidRPr="006D04B1">
        <w:rPr>
          <w:rFonts w:ascii="Times New Roman" w:eastAsia="Calibri" w:hAnsi="Times New Roman" w:cs="Times New Roman"/>
          <w:sz w:val="24"/>
          <w:szCs w:val="24"/>
          <w:lang w:eastAsia="pl-PL"/>
        </w:rPr>
        <w:t>. o godz. 1</w:t>
      </w:r>
      <w:r w:rsidR="00D75485">
        <w:rPr>
          <w:rFonts w:ascii="Times New Roman" w:eastAsia="Calibri" w:hAnsi="Times New Roman" w:cs="Times New Roman"/>
          <w:sz w:val="24"/>
          <w:szCs w:val="24"/>
          <w:lang w:eastAsia="pl-PL"/>
        </w:rPr>
        <w:t>0</w:t>
      </w:r>
      <w:r w:rsidRPr="006D04B1">
        <w:rPr>
          <w:rFonts w:ascii="Times New Roman" w:eastAsia="Calibri" w:hAnsi="Times New Roman" w:cs="Times New Roman"/>
          <w:sz w:val="24"/>
          <w:szCs w:val="24"/>
          <w:lang w:eastAsia="pl-PL"/>
        </w:rPr>
        <w:t xml:space="preserve">.10 w siedzibie Zamawiającego. </w:t>
      </w:r>
    </w:p>
    <w:p w14:paraId="6DE7BDBA" w14:textId="77777777" w:rsidR="009C2ECA" w:rsidRPr="00CB08F4" w:rsidRDefault="009C2ECA" w:rsidP="009C2ECA">
      <w:pPr>
        <w:spacing w:after="0" w:line="240" w:lineRule="auto"/>
        <w:ind w:left="720"/>
        <w:jc w:val="both"/>
        <w:rPr>
          <w:rFonts w:ascii="Times New Roman" w:eastAsia="Calibri" w:hAnsi="Times New Roman" w:cs="Times New Roman"/>
          <w:sz w:val="16"/>
          <w:szCs w:val="16"/>
          <w:lang w:eastAsia="pl-PL"/>
        </w:rPr>
      </w:pPr>
    </w:p>
    <w:p w14:paraId="6E668433"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Opis sposobu obliczenia ceny:</w:t>
      </w:r>
    </w:p>
    <w:p w14:paraId="6DEA8DA3" w14:textId="77777777" w:rsidR="009C2ECA" w:rsidRPr="009C2ECA" w:rsidRDefault="009C2ECA" w:rsidP="009C2ECA">
      <w:pPr>
        <w:spacing w:after="0" w:line="240" w:lineRule="auto"/>
        <w:ind w:left="720"/>
        <w:jc w:val="both"/>
        <w:rPr>
          <w:rFonts w:ascii="Times New Roman" w:eastAsia="Calibri" w:hAnsi="Times New Roman" w:cs="Times New Roman"/>
          <w:bCs/>
          <w:sz w:val="24"/>
          <w:szCs w:val="24"/>
          <w:lang w:eastAsia="pl-PL"/>
        </w:rPr>
      </w:pPr>
    </w:p>
    <w:p w14:paraId="5A48A2D2" w14:textId="77777777" w:rsidR="009C2ECA" w:rsidRDefault="009C2ECA">
      <w:pPr>
        <w:numPr>
          <w:ilvl w:val="0"/>
          <w:numId w:val="7"/>
        </w:numPr>
        <w:spacing w:after="0"/>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Cena ofertowa powinna być podana w PLN cyfrowo i słownie. </w:t>
      </w:r>
    </w:p>
    <w:p w14:paraId="2F9B2ED4" w14:textId="77777777" w:rsidR="00395100" w:rsidRDefault="006A73B9">
      <w:pPr>
        <w:numPr>
          <w:ilvl w:val="0"/>
          <w:numId w:val="7"/>
        </w:numPr>
        <w:spacing w:after="0"/>
        <w:jc w:val="both"/>
        <w:rPr>
          <w:rFonts w:ascii="Times New Roman" w:eastAsia="Calibri" w:hAnsi="Times New Roman" w:cs="Times New Roman"/>
          <w:bCs/>
          <w:sz w:val="24"/>
          <w:szCs w:val="24"/>
          <w:lang w:eastAsia="pl-PL"/>
        </w:rPr>
      </w:pPr>
      <w:r w:rsidRPr="006A73B9">
        <w:rPr>
          <w:rFonts w:ascii="Times New Roman" w:eastAsia="Calibri" w:hAnsi="Times New Roman" w:cs="Times New Roman"/>
          <w:bCs/>
          <w:sz w:val="24"/>
          <w:szCs w:val="24"/>
          <w:lang w:eastAsia="pl-PL"/>
        </w:rPr>
        <w:t>Wykonawca zobowiązany jest skalkulować cenę oferty tak, aby obejmowała wszystkie koszty i składniki związane z wykonaniem zamówienia oraz warun</w:t>
      </w:r>
      <w:r w:rsidR="00AD47BA">
        <w:rPr>
          <w:rFonts w:ascii="Times New Roman" w:eastAsia="Calibri" w:hAnsi="Times New Roman" w:cs="Times New Roman"/>
          <w:bCs/>
          <w:sz w:val="24"/>
          <w:szCs w:val="24"/>
          <w:lang w:eastAsia="pl-PL"/>
        </w:rPr>
        <w:t>ki stawiane przez Zamawiającego,</w:t>
      </w:r>
      <w:r w:rsidR="00860E1F">
        <w:rPr>
          <w:rFonts w:ascii="Times New Roman" w:eastAsia="Calibri" w:hAnsi="Times New Roman" w:cs="Times New Roman"/>
          <w:bCs/>
          <w:sz w:val="24"/>
          <w:szCs w:val="24"/>
          <w:lang w:eastAsia="pl-PL"/>
        </w:rPr>
        <w:t xml:space="preserve"> w tym koszty dostawy.</w:t>
      </w:r>
    </w:p>
    <w:p w14:paraId="6F603B00"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lang w:eastAsia="pl-PL"/>
        </w:rPr>
      </w:pPr>
    </w:p>
    <w:p w14:paraId="59C473D9"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Kryteria wyboru ofert:</w:t>
      </w:r>
    </w:p>
    <w:p w14:paraId="609D279E" w14:textId="77777777" w:rsidR="009C2ECA" w:rsidRPr="009C2ECA" w:rsidRDefault="009C2ECA">
      <w:pPr>
        <w:numPr>
          <w:ilvl w:val="0"/>
          <w:numId w:val="3"/>
        </w:numPr>
        <w:spacing w:after="0" w:line="240" w:lineRule="auto"/>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100% - cena oferty brutto.</w:t>
      </w:r>
    </w:p>
    <w:p w14:paraId="0805C5CC" w14:textId="77777777" w:rsidR="009C2ECA" w:rsidRDefault="009C2ECA" w:rsidP="009F5955">
      <w:pPr>
        <w:spacing w:after="0"/>
        <w:ind w:left="709"/>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Za najkorzystniejszą zostanie uznana oferta z najniższą ceną brutto.</w:t>
      </w:r>
    </w:p>
    <w:p w14:paraId="6081DE14" w14:textId="77777777" w:rsidR="0023127C" w:rsidRPr="00CD31E4" w:rsidRDefault="0023127C" w:rsidP="00DA224E">
      <w:pPr>
        <w:spacing w:after="0"/>
        <w:jc w:val="both"/>
        <w:rPr>
          <w:rFonts w:ascii="Times New Roman" w:eastAsia="Calibri" w:hAnsi="Times New Roman" w:cs="Times New Roman"/>
          <w:sz w:val="16"/>
          <w:szCs w:val="16"/>
          <w:lang w:eastAsia="pl-PL"/>
        </w:rPr>
      </w:pPr>
    </w:p>
    <w:p w14:paraId="71317D3B" w14:textId="77777777" w:rsidR="009C2ECA" w:rsidRPr="009C2ECA" w:rsidRDefault="009C2ECA" w:rsidP="0083000E">
      <w:pPr>
        <w:pStyle w:val="Akapitzlist"/>
        <w:numPr>
          <w:ilvl w:val="0"/>
          <w:numId w:val="1"/>
        </w:numPr>
        <w:spacing w:after="15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Termin związania ofertą:</w:t>
      </w:r>
    </w:p>
    <w:p w14:paraId="129E23B7" w14:textId="77777777" w:rsidR="009C2ECA" w:rsidRDefault="009C2ECA" w:rsidP="00CB08F4">
      <w:pPr>
        <w:spacing w:after="0" w:line="240" w:lineRule="auto"/>
        <w:ind w:left="720"/>
        <w:jc w:val="both"/>
        <w:rPr>
          <w:rFonts w:ascii="Times New Roman" w:eastAsia="Times New Roman" w:hAnsi="Times New Roman" w:cs="Times New Roman"/>
          <w:sz w:val="24"/>
          <w:szCs w:val="24"/>
          <w:lang w:eastAsia="pl-PL"/>
        </w:rPr>
      </w:pPr>
      <w:r w:rsidRPr="009C2ECA">
        <w:rPr>
          <w:rFonts w:ascii="Times New Roman" w:eastAsia="Times New Roman" w:hAnsi="Times New Roman" w:cs="Times New Roman"/>
          <w:sz w:val="24"/>
          <w:szCs w:val="24"/>
          <w:lang w:eastAsia="pl-PL"/>
        </w:rPr>
        <w:t>Wykonawca pozostaje związany ofertą przez okres 30 dni od terminu składania ofert.</w:t>
      </w:r>
    </w:p>
    <w:p w14:paraId="57CCF0E1" w14:textId="77777777" w:rsidR="0023127C" w:rsidRPr="00CD31E4" w:rsidRDefault="0023127C" w:rsidP="00DA224E">
      <w:pPr>
        <w:spacing w:after="0" w:line="240" w:lineRule="auto"/>
        <w:ind w:left="720"/>
        <w:jc w:val="both"/>
        <w:rPr>
          <w:rFonts w:ascii="Times New Roman" w:eastAsia="Times New Roman" w:hAnsi="Times New Roman" w:cs="Times New Roman"/>
          <w:sz w:val="16"/>
          <w:szCs w:val="16"/>
          <w:lang w:eastAsia="pl-PL"/>
        </w:rPr>
      </w:pPr>
    </w:p>
    <w:p w14:paraId="6C41D9ED" w14:textId="77777777" w:rsidR="009C2ECA" w:rsidRDefault="009C2ECA" w:rsidP="0083000E">
      <w:pPr>
        <w:pStyle w:val="Akapitzlist"/>
        <w:numPr>
          <w:ilvl w:val="0"/>
          <w:numId w:val="1"/>
        </w:numPr>
        <w:spacing w:after="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Klauzula informacyjna RODO</w:t>
      </w:r>
    </w:p>
    <w:p w14:paraId="35525268" w14:textId="77777777" w:rsidR="00624499" w:rsidRPr="009C2ECA" w:rsidRDefault="00624499" w:rsidP="00624499">
      <w:pPr>
        <w:pStyle w:val="Akapitzlist"/>
        <w:spacing w:after="0" w:line="240" w:lineRule="auto"/>
        <w:jc w:val="both"/>
        <w:rPr>
          <w:rFonts w:ascii="Times New Roman" w:eastAsia="Times New Roman" w:hAnsi="Times New Roman" w:cs="Times New Roman"/>
          <w:b/>
          <w:sz w:val="24"/>
          <w:szCs w:val="24"/>
          <w:u w:val="single"/>
          <w:lang w:eastAsia="pl-PL"/>
        </w:rPr>
      </w:pPr>
    </w:p>
    <w:p w14:paraId="41ADA22F" w14:textId="77777777" w:rsidR="00507E0F" w:rsidRPr="00507E0F" w:rsidRDefault="00507E0F" w:rsidP="007717B0">
      <w:pPr>
        <w:spacing w:after="150"/>
        <w:ind w:firstLine="567"/>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Zgodnie z art. 13 ust. 1 i 2 </w:t>
      </w:r>
      <w:r w:rsidRPr="00507E0F">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507E0F">
        <w:rPr>
          <w:rFonts w:ascii="Times New Roman" w:eastAsia="Times New Roman" w:hAnsi="Times New Roman" w:cs="Times New Roman"/>
          <w:sz w:val="24"/>
          <w:szCs w:val="24"/>
          <w:lang w:eastAsia="pl-PL"/>
        </w:rPr>
        <w:t xml:space="preserve">dalej „RODO” Zamawiający informuje, że: </w:t>
      </w:r>
    </w:p>
    <w:p w14:paraId="3D33BCD1" w14:textId="77777777" w:rsidR="00507E0F" w:rsidRPr="00507E0F" w:rsidRDefault="00507E0F">
      <w:pPr>
        <w:numPr>
          <w:ilvl w:val="0"/>
          <w:numId w:val="16"/>
        </w:numPr>
        <w:spacing w:after="150"/>
        <w:contextualSpacing/>
        <w:jc w:val="both"/>
        <w:rPr>
          <w:rFonts w:ascii="Times New Roman" w:eastAsia="Times New Roman" w:hAnsi="Times New Roman" w:cs="Times New Roman"/>
          <w:i/>
          <w:sz w:val="24"/>
          <w:szCs w:val="24"/>
          <w:lang w:eastAsia="pl-PL"/>
        </w:rPr>
      </w:pPr>
      <w:r w:rsidRPr="00507E0F">
        <w:rPr>
          <w:rFonts w:ascii="Times New Roman" w:eastAsia="Times New Roman" w:hAnsi="Times New Roman" w:cs="Times New Roman"/>
          <w:sz w:val="24"/>
          <w:szCs w:val="24"/>
          <w:lang w:eastAsia="pl-PL"/>
        </w:rPr>
        <w:t xml:space="preserve">administratorem Pani/Pana* danych osobowych jest </w:t>
      </w:r>
      <w:r w:rsidRPr="00507E0F">
        <w:rPr>
          <w:rFonts w:ascii="Times New Roman" w:eastAsia="Times New Roman" w:hAnsi="Times New Roman" w:cs="Times New Roman"/>
          <w:i/>
          <w:sz w:val="24"/>
          <w:szCs w:val="24"/>
          <w:lang w:eastAsia="pl-PL"/>
        </w:rPr>
        <w:t xml:space="preserve">Urząd Miejski w Barwicach,              ul. Zwycięzców 22, 78-460 Barwice, e-mail: </w:t>
      </w:r>
      <w:hyperlink r:id="rId9" w:history="1">
        <w:r w:rsidRPr="00507E0F">
          <w:rPr>
            <w:rFonts w:ascii="Times New Roman" w:eastAsia="Times New Roman" w:hAnsi="Times New Roman" w:cs="Times New Roman"/>
            <w:i/>
            <w:color w:val="0000FF"/>
            <w:sz w:val="24"/>
            <w:szCs w:val="24"/>
            <w:u w:val="single"/>
            <w:lang w:eastAsia="pl-PL"/>
          </w:rPr>
          <w:t>urzad@um.barwice.pl</w:t>
        </w:r>
      </w:hyperlink>
      <w:r w:rsidRPr="00507E0F">
        <w:rPr>
          <w:rFonts w:ascii="Times New Roman" w:eastAsia="Times New Roman" w:hAnsi="Times New Roman" w:cs="Times New Roman"/>
          <w:i/>
          <w:sz w:val="24"/>
          <w:szCs w:val="24"/>
          <w:lang w:eastAsia="pl-PL"/>
        </w:rPr>
        <w:t xml:space="preserve">  tel. (094) 373 63 09</w:t>
      </w:r>
    </w:p>
    <w:p w14:paraId="04DF834F" w14:textId="77777777"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inspektorem ochrony danych osobowych w Urzędzie Miejskim w Barwicach jest Pan  Sławomir Kozieł, e-mail: </w:t>
      </w:r>
      <w:hyperlink r:id="rId10" w:history="1">
        <w:r w:rsidRPr="00507E0F">
          <w:rPr>
            <w:rFonts w:ascii="Times New Roman" w:eastAsia="Times New Roman" w:hAnsi="Times New Roman" w:cs="Times New Roman"/>
            <w:color w:val="0000FF"/>
            <w:sz w:val="24"/>
            <w:szCs w:val="24"/>
            <w:u w:val="single"/>
            <w:lang w:eastAsia="pl-PL"/>
          </w:rPr>
          <w:t>iod@um.barwice.pl</w:t>
        </w:r>
      </w:hyperlink>
      <w:r w:rsidRPr="00507E0F">
        <w:rPr>
          <w:rFonts w:ascii="Times New Roman" w:eastAsia="Times New Roman" w:hAnsi="Times New Roman" w:cs="Times New Roman"/>
          <w:sz w:val="24"/>
          <w:szCs w:val="24"/>
          <w:lang w:eastAsia="pl-PL"/>
        </w:rPr>
        <w:t>, tel. 531 860 802.</w:t>
      </w:r>
    </w:p>
    <w:p w14:paraId="0DBD17F6"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Pani/Pana* dane osobowe przetwarzane będą na podstawie art. 6 ust. 1 lit. c</w:t>
      </w:r>
      <w:r w:rsidRPr="00507E0F">
        <w:rPr>
          <w:rFonts w:ascii="Times New Roman" w:eastAsia="Times New Roman" w:hAnsi="Times New Roman" w:cs="Times New Roman"/>
          <w:i/>
          <w:sz w:val="24"/>
          <w:szCs w:val="24"/>
          <w:lang w:eastAsia="pl-PL"/>
        </w:rPr>
        <w:t xml:space="preserve"> </w:t>
      </w:r>
      <w:r w:rsidRPr="00507E0F">
        <w:rPr>
          <w:rFonts w:ascii="Times New Roman" w:eastAsia="Times New Roman" w:hAnsi="Times New Roman" w:cs="Times New Roman"/>
          <w:sz w:val="24"/>
          <w:szCs w:val="24"/>
          <w:lang w:eastAsia="pl-PL"/>
        </w:rPr>
        <w:t xml:space="preserve">RODO </w:t>
      </w:r>
      <w:r w:rsidRPr="00507E0F">
        <w:rPr>
          <w:rFonts w:ascii="Times New Roman" w:eastAsia="Times New Roman" w:hAnsi="Times New Roman" w:cs="Times New Roman"/>
          <w:sz w:val="24"/>
          <w:szCs w:val="24"/>
          <w:lang w:eastAsia="pl-PL"/>
        </w:rPr>
        <w:br/>
        <w:t xml:space="preserve">w celu </w:t>
      </w:r>
      <w:r w:rsidRPr="00507E0F">
        <w:rPr>
          <w:rFonts w:ascii="Times New Roman" w:eastAsia="Calibri" w:hAnsi="Times New Roman" w:cs="Times New Roman"/>
          <w:sz w:val="24"/>
          <w:szCs w:val="24"/>
        </w:rPr>
        <w:t>związanym z postępowaniem o udzielenie niniejszego zamówienia publicznego.</w:t>
      </w:r>
    </w:p>
    <w:p w14:paraId="2A4CFCEE" w14:textId="0AD037F5"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oparciu o art. 18 oraz art. 74 ustawy z dnia 11 września 2019 r. – Prawo zamówień publicznych (t.j.: Dz. U. z 202</w:t>
      </w:r>
      <w:r w:rsidR="00A60935">
        <w:rPr>
          <w:rFonts w:ascii="Times New Roman" w:eastAsia="Times New Roman" w:hAnsi="Times New Roman" w:cs="Times New Roman"/>
          <w:sz w:val="24"/>
          <w:szCs w:val="24"/>
          <w:lang w:eastAsia="pl-PL"/>
        </w:rPr>
        <w:t>3</w:t>
      </w:r>
      <w:r w:rsidRPr="00507E0F">
        <w:rPr>
          <w:rFonts w:ascii="Times New Roman" w:eastAsia="Times New Roman" w:hAnsi="Times New Roman" w:cs="Times New Roman"/>
          <w:sz w:val="24"/>
          <w:szCs w:val="24"/>
          <w:lang w:eastAsia="pl-PL"/>
        </w:rPr>
        <w:t xml:space="preserve"> r. poz. 1</w:t>
      </w:r>
      <w:r w:rsidR="00A60935">
        <w:rPr>
          <w:rFonts w:ascii="Times New Roman" w:eastAsia="Times New Roman" w:hAnsi="Times New Roman" w:cs="Times New Roman"/>
          <w:sz w:val="24"/>
          <w:szCs w:val="24"/>
          <w:lang w:eastAsia="pl-PL"/>
        </w:rPr>
        <w:t>605</w:t>
      </w:r>
      <w:r w:rsidRPr="00507E0F">
        <w:rPr>
          <w:rFonts w:ascii="Times New Roman" w:eastAsia="Times New Roman" w:hAnsi="Times New Roman" w:cs="Times New Roman"/>
          <w:sz w:val="24"/>
          <w:szCs w:val="24"/>
          <w:lang w:eastAsia="pl-PL"/>
        </w:rPr>
        <w:t xml:space="preserve"> ze zm.), dalej „ustawa Pzp”;  </w:t>
      </w:r>
    </w:p>
    <w:p w14:paraId="668FF1A7"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3B36808A"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34EE050D" w14:textId="77777777" w:rsidR="00507E0F" w:rsidRPr="00507E0F" w:rsidRDefault="00507E0F">
      <w:pPr>
        <w:numPr>
          <w:ilvl w:val="0"/>
          <w:numId w:val="17"/>
        </w:numPr>
        <w:spacing w:after="150"/>
        <w:ind w:left="426" w:hanging="426"/>
        <w:contextualSpacing/>
        <w:jc w:val="both"/>
        <w:rPr>
          <w:rFonts w:ascii="Times New Roman" w:eastAsia="Calibri" w:hAnsi="Times New Roman" w:cs="Times New Roman"/>
          <w:sz w:val="24"/>
          <w:szCs w:val="24"/>
        </w:rPr>
      </w:pPr>
      <w:r w:rsidRPr="00507E0F">
        <w:rPr>
          <w:rFonts w:ascii="Times New Roman" w:eastAsia="Times New Roman" w:hAnsi="Times New Roman" w:cs="Times New Roman"/>
          <w:sz w:val="24"/>
          <w:szCs w:val="24"/>
          <w:lang w:eastAsia="pl-PL"/>
        </w:rPr>
        <w:t xml:space="preserve">w odniesieniu do Pani/Pana* danych osobowych decyzje nie będą podejmowane </w:t>
      </w:r>
      <w:r w:rsidRPr="00507E0F">
        <w:rPr>
          <w:rFonts w:ascii="Times New Roman" w:eastAsia="Times New Roman" w:hAnsi="Times New Roman" w:cs="Times New Roman"/>
          <w:sz w:val="24"/>
          <w:szCs w:val="24"/>
          <w:lang w:eastAsia="pl-PL"/>
        </w:rPr>
        <w:br/>
        <w:t>w sposób zautomatyzowany, stosowanie do art. 22 RODO;</w:t>
      </w:r>
    </w:p>
    <w:p w14:paraId="2A44922D"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posiada Pani/Pan*:</w:t>
      </w:r>
    </w:p>
    <w:p w14:paraId="23A882A5"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na podstawie art. 15 RODO prawo dostępu do danych osobowych Pani/Pana dotyczących;</w:t>
      </w:r>
    </w:p>
    <w:p w14:paraId="12A8B38F"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16 RODO prawo do sprostowania Pani/Pana danych osobowych </w:t>
      </w:r>
      <w:r w:rsidRPr="00507E0F">
        <w:rPr>
          <w:rFonts w:ascii="Times New Roman" w:eastAsia="Times New Roman" w:hAnsi="Times New Roman" w:cs="Times New Roman"/>
          <w:b/>
          <w:sz w:val="24"/>
          <w:szCs w:val="24"/>
          <w:vertAlign w:val="superscript"/>
          <w:lang w:eastAsia="pl-PL"/>
        </w:rPr>
        <w:t>*</w:t>
      </w:r>
      <w:r w:rsidRPr="00507E0F">
        <w:rPr>
          <w:rFonts w:ascii="Times New Roman" w:eastAsia="Times New Roman" w:hAnsi="Times New Roman" w:cs="Times New Roman"/>
          <w:sz w:val="24"/>
          <w:szCs w:val="24"/>
          <w:lang w:eastAsia="pl-PL"/>
        </w:rPr>
        <w:t>;</w:t>
      </w:r>
    </w:p>
    <w:p w14:paraId="6CFD3097"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507E0F">
        <w:rPr>
          <w:rFonts w:ascii="Times New Roman" w:eastAsia="Times New Roman" w:hAnsi="Times New Roman" w:cs="Times New Roman"/>
          <w:sz w:val="24"/>
          <w:szCs w:val="24"/>
          <w:lang w:eastAsia="pl-PL"/>
        </w:rPr>
        <w:br/>
        <w:t xml:space="preserve">w art. 18 ust. 2 RODO **;  </w:t>
      </w:r>
    </w:p>
    <w:p w14:paraId="483E012C"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0DBFD99E"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nie przysługuje Pani/Panu*:</w:t>
      </w:r>
    </w:p>
    <w:p w14:paraId="140C33B4"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w związku z art. 17 ust. 3 lit. b, d lub e RODO prawo do usunięcia danych osobowych;</w:t>
      </w:r>
    </w:p>
    <w:p w14:paraId="332847C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prawo do przenoszenia danych osobowych, o którym mowa w art. 20 RODO;</w:t>
      </w:r>
    </w:p>
    <w:p w14:paraId="2B573AE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lang w:eastAsia="pl-PL"/>
        </w:rPr>
      </w:pPr>
      <w:r w:rsidRPr="00507E0F">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507E0F">
        <w:rPr>
          <w:rFonts w:ascii="Times New Roman" w:eastAsia="Times New Roman" w:hAnsi="Times New Roman" w:cs="Times New Roman"/>
          <w:sz w:val="24"/>
          <w:szCs w:val="24"/>
          <w:lang w:eastAsia="pl-PL"/>
        </w:rPr>
        <w:t>.</w:t>
      </w:r>
      <w:r w:rsidRPr="00507E0F">
        <w:rPr>
          <w:rFonts w:ascii="Times New Roman" w:eastAsia="Times New Roman" w:hAnsi="Times New Roman" w:cs="Times New Roman"/>
          <w:b/>
          <w:lang w:eastAsia="pl-PL"/>
        </w:rPr>
        <w:t xml:space="preserve"> </w:t>
      </w:r>
    </w:p>
    <w:p w14:paraId="140890AC" w14:textId="77777777" w:rsidR="009C2ECA" w:rsidRPr="00DA224E"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27A2DFD7"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Postanowienia końcowe:</w:t>
      </w:r>
    </w:p>
    <w:p w14:paraId="2E720E47" w14:textId="77777777" w:rsidR="006D04B1" w:rsidRPr="004A2AC1" w:rsidRDefault="006D04B1">
      <w:pPr>
        <w:pStyle w:val="Bezodstpw"/>
        <w:numPr>
          <w:ilvl w:val="0"/>
          <w:numId w:val="8"/>
        </w:numPr>
        <w:spacing w:line="276" w:lineRule="auto"/>
        <w:jc w:val="both"/>
        <w:rPr>
          <w:rFonts w:ascii="Times New Roman" w:hAnsi="Times New Roman"/>
          <w:sz w:val="24"/>
          <w:szCs w:val="24"/>
        </w:rPr>
      </w:pPr>
      <w:r w:rsidRPr="004A2AC1">
        <w:rPr>
          <w:rFonts w:ascii="Times New Roman" w:hAnsi="Times New Roman"/>
          <w:sz w:val="24"/>
          <w:szCs w:val="24"/>
        </w:rPr>
        <w:t xml:space="preserve">Zamawiający zastrzega sobie prawo do unieważnienia postępowania w każdym czasie </w:t>
      </w:r>
      <w:r>
        <w:rPr>
          <w:rFonts w:ascii="Times New Roman" w:hAnsi="Times New Roman"/>
          <w:sz w:val="24"/>
          <w:szCs w:val="24"/>
        </w:rPr>
        <w:t>z podaniem</w:t>
      </w:r>
      <w:r w:rsidRPr="004A2AC1">
        <w:rPr>
          <w:rFonts w:ascii="Times New Roman" w:hAnsi="Times New Roman"/>
          <w:sz w:val="24"/>
          <w:szCs w:val="24"/>
        </w:rPr>
        <w:t xml:space="preserve"> przyczyny,</w:t>
      </w:r>
    </w:p>
    <w:p w14:paraId="689A8518" w14:textId="77777777" w:rsidR="006D04B1" w:rsidRDefault="006D04B1">
      <w:pPr>
        <w:pStyle w:val="Bezodstpw"/>
        <w:numPr>
          <w:ilvl w:val="0"/>
          <w:numId w:val="8"/>
        </w:numPr>
        <w:spacing w:line="276" w:lineRule="auto"/>
        <w:jc w:val="both"/>
        <w:rPr>
          <w:rFonts w:ascii="Times New Roman" w:hAnsi="Times New Roman"/>
          <w:sz w:val="24"/>
          <w:szCs w:val="24"/>
        </w:rPr>
      </w:pPr>
      <w:r>
        <w:rPr>
          <w:rFonts w:ascii="Times New Roman" w:hAnsi="Times New Roman"/>
          <w:sz w:val="24"/>
          <w:szCs w:val="24"/>
        </w:rPr>
        <w:t>Zamawiający nie dopuszcza składania</w:t>
      </w:r>
      <w:r w:rsidRPr="004A2AC1">
        <w:rPr>
          <w:rFonts w:ascii="Times New Roman" w:hAnsi="Times New Roman"/>
          <w:sz w:val="24"/>
          <w:szCs w:val="24"/>
        </w:rPr>
        <w:t xml:space="preserve"> ofert częściowych.</w:t>
      </w:r>
    </w:p>
    <w:p w14:paraId="3996B1EA" w14:textId="1D6E282D" w:rsidR="00A47C4A" w:rsidRDefault="00A47C4A">
      <w:pPr>
        <w:pStyle w:val="Bezodstpw"/>
        <w:numPr>
          <w:ilvl w:val="0"/>
          <w:numId w:val="8"/>
        </w:numPr>
        <w:spacing w:line="276" w:lineRule="auto"/>
        <w:jc w:val="both"/>
        <w:rPr>
          <w:rFonts w:ascii="Times New Roman" w:hAnsi="Times New Roman"/>
          <w:sz w:val="24"/>
          <w:szCs w:val="24"/>
        </w:rPr>
      </w:pPr>
      <w:r>
        <w:rPr>
          <w:rFonts w:ascii="Times New Roman" w:hAnsi="Times New Roman"/>
          <w:sz w:val="24"/>
          <w:szCs w:val="24"/>
        </w:rPr>
        <w:t>Zamawiający zastrzega prawo do realizacji części zamówienia w ramach posiadanych środków finansowych.</w:t>
      </w:r>
    </w:p>
    <w:p w14:paraId="0AF0D89E" w14:textId="77777777" w:rsidR="003E6B13" w:rsidRDefault="006D04B1">
      <w:pPr>
        <w:pStyle w:val="Bezodstpw"/>
        <w:numPr>
          <w:ilvl w:val="0"/>
          <w:numId w:val="8"/>
        </w:numPr>
        <w:spacing w:line="276" w:lineRule="auto"/>
        <w:jc w:val="both"/>
        <w:rPr>
          <w:rFonts w:ascii="Times New Roman" w:hAnsi="Times New Roman"/>
          <w:sz w:val="24"/>
          <w:szCs w:val="24"/>
        </w:rPr>
      </w:pPr>
      <w:r w:rsidRPr="0047064E">
        <w:rPr>
          <w:rFonts w:ascii="Times New Roman" w:hAnsi="Times New Roman"/>
          <w:sz w:val="24"/>
          <w:szCs w:val="24"/>
        </w:rPr>
        <w:t>W toku postępowania Zamawiający zastrzega sobie prawo do wezwania Wykonawcy do uzupełnienia braków, korekty błędów lub wyjaśnień treści złożonej oferty wyznaczając zakres oraz termin uzupełnień. Niedotrzymanie zakresu lub terminu będzie skutkowało odrzuceniem przez Zamawiającego złożonej przez Wykonawcę oferty.</w:t>
      </w:r>
    </w:p>
    <w:p w14:paraId="54B2D248" w14:textId="77777777" w:rsidR="006D04B1" w:rsidRPr="003E6B13" w:rsidRDefault="006D04B1">
      <w:pPr>
        <w:pStyle w:val="Bezodstpw"/>
        <w:numPr>
          <w:ilvl w:val="0"/>
          <w:numId w:val="8"/>
        </w:numPr>
        <w:spacing w:line="276" w:lineRule="auto"/>
        <w:jc w:val="both"/>
        <w:rPr>
          <w:rFonts w:ascii="Times New Roman" w:hAnsi="Times New Roman"/>
          <w:sz w:val="24"/>
          <w:szCs w:val="24"/>
        </w:rPr>
      </w:pPr>
      <w:r w:rsidRPr="003E6B13">
        <w:rPr>
          <w:rFonts w:ascii="Times New Roman" w:hAnsi="Times New Roman"/>
          <w:bCs/>
          <w:sz w:val="24"/>
          <w:szCs w:val="24"/>
          <w:lang w:eastAsia="pl-PL"/>
        </w:rPr>
        <w:t xml:space="preserve">Zamawiający będzie poprawiał oczywiste omyłki pisarskie, oczywiste omyłki rachunkowe, z uwzględnieniem konsekwencji rachunkowych dokonanych poprawek, inne omyłki polegające na niezgodności oferty z warunkami określonymi </w:t>
      </w:r>
      <w:r w:rsidRPr="003E6B13">
        <w:rPr>
          <w:rFonts w:ascii="Times New Roman" w:hAnsi="Times New Roman"/>
          <w:bCs/>
          <w:sz w:val="24"/>
          <w:szCs w:val="24"/>
          <w:lang w:eastAsia="pl-PL"/>
        </w:rPr>
        <w:br/>
        <w:t>w niniejszym zaproszeniu, niepowodujące istotnych zmian w treści oferty, niezwłocznie zawiadamiając o tym wykonawcę, którego oferta została poprawiona.</w:t>
      </w:r>
    </w:p>
    <w:p w14:paraId="6B39E66D" w14:textId="77777777" w:rsidR="006D04B1" w:rsidRDefault="006D04B1">
      <w:pPr>
        <w:numPr>
          <w:ilvl w:val="0"/>
          <w:numId w:val="8"/>
        </w:numPr>
        <w:spacing w:after="0"/>
        <w:jc w:val="both"/>
        <w:rPr>
          <w:rFonts w:ascii="Times New Roman" w:hAnsi="Times New Roman"/>
          <w:sz w:val="24"/>
          <w:szCs w:val="24"/>
        </w:rPr>
      </w:pPr>
      <w:r w:rsidRPr="00790365">
        <w:rPr>
          <w:rFonts w:ascii="Times New Roman" w:hAnsi="Times New Roman"/>
          <w:sz w:val="24"/>
          <w:szCs w:val="24"/>
        </w:rPr>
        <w:t xml:space="preserve">Wszyscy Wykonawcy, którzy złożyli oferty zostaną powiadomieni o złożonych ofertach w przedmiotowym postępowaniu na </w:t>
      </w:r>
      <w:r>
        <w:rPr>
          <w:rFonts w:ascii="Times New Roman" w:hAnsi="Times New Roman"/>
          <w:sz w:val="24"/>
          <w:szCs w:val="24"/>
        </w:rPr>
        <w:t xml:space="preserve">adres </w:t>
      </w:r>
      <w:r w:rsidRPr="00790365">
        <w:rPr>
          <w:rFonts w:ascii="Times New Roman" w:hAnsi="Times New Roman"/>
          <w:sz w:val="24"/>
          <w:szCs w:val="24"/>
        </w:rPr>
        <w:t>e-mail podany w formularzu ofertowym.</w:t>
      </w:r>
    </w:p>
    <w:p w14:paraId="2749CE5F" w14:textId="77777777" w:rsidR="006D04B1" w:rsidRDefault="006D04B1">
      <w:pPr>
        <w:numPr>
          <w:ilvl w:val="0"/>
          <w:numId w:val="8"/>
        </w:numPr>
        <w:spacing w:after="0"/>
        <w:jc w:val="both"/>
        <w:rPr>
          <w:rFonts w:ascii="Times New Roman" w:hAnsi="Times New Roman"/>
          <w:sz w:val="24"/>
          <w:szCs w:val="24"/>
        </w:rPr>
      </w:pPr>
      <w:r w:rsidRPr="00817F79">
        <w:rPr>
          <w:rFonts w:ascii="Times New Roman" w:hAnsi="Times New Roman"/>
          <w:sz w:val="24"/>
          <w:szCs w:val="24"/>
        </w:rPr>
        <w:t xml:space="preserve">Jeżeli Wykonawca, którego oferta została wybrana uchyla się od zawarcia umowy Zamawiający </w:t>
      </w:r>
      <w:r>
        <w:rPr>
          <w:rFonts w:ascii="Times New Roman" w:hAnsi="Times New Roman"/>
          <w:sz w:val="24"/>
          <w:szCs w:val="24"/>
        </w:rPr>
        <w:t>wybierze</w:t>
      </w:r>
      <w:r w:rsidRPr="00817F79">
        <w:rPr>
          <w:rFonts w:ascii="Times New Roman" w:hAnsi="Times New Roman"/>
          <w:sz w:val="24"/>
          <w:szCs w:val="24"/>
        </w:rPr>
        <w:t xml:space="preserve"> ofertę najkorzystniejszą spośród pozostałych ofert.</w:t>
      </w:r>
    </w:p>
    <w:p w14:paraId="557EE635" w14:textId="77777777" w:rsidR="009C2ECA" w:rsidRPr="006D04B1" w:rsidRDefault="009C2ECA">
      <w:pPr>
        <w:numPr>
          <w:ilvl w:val="0"/>
          <w:numId w:val="8"/>
        </w:numPr>
        <w:spacing w:after="0"/>
        <w:jc w:val="both"/>
        <w:rPr>
          <w:rFonts w:ascii="Times New Roman" w:hAnsi="Times New Roman"/>
          <w:sz w:val="24"/>
          <w:szCs w:val="24"/>
        </w:rPr>
      </w:pPr>
      <w:r w:rsidRPr="006D04B1">
        <w:rPr>
          <w:rFonts w:ascii="Times New Roman" w:eastAsia="Calibri" w:hAnsi="Times New Roman" w:cs="Times New Roman"/>
          <w:sz w:val="24"/>
          <w:szCs w:val="24"/>
          <w:lang w:eastAsia="pl-PL"/>
        </w:rPr>
        <w:t xml:space="preserve">Osoba do kontaktu z ramienia Zamawiającego: </w:t>
      </w:r>
    </w:p>
    <w:p w14:paraId="005254FA" w14:textId="0CBE3928" w:rsidR="00010827" w:rsidRPr="007717B0" w:rsidRDefault="004D075D">
      <w:pPr>
        <w:numPr>
          <w:ilvl w:val="0"/>
          <w:numId w:val="3"/>
        </w:numPr>
        <w:spacing w:after="0"/>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Monika Tomska</w:t>
      </w:r>
      <w:r w:rsidR="009C2ECA" w:rsidRPr="009C2ECA">
        <w:rPr>
          <w:rFonts w:ascii="Times New Roman" w:eastAsia="Calibri" w:hAnsi="Times New Roman" w:cs="Times New Roman"/>
          <w:sz w:val="24"/>
          <w:szCs w:val="24"/>
          <w:lang w:eastAsia="pl-PL"/>
        </w:rPr>
        <w:t xml:space="preserve">, tel. </w:t>
      </w:r>
      <w:r w:rsidR="009C2ECA" w:rsidRPr="007717B0">
        <w:rPr>
          <w:rFonts w:ascii="Times New Roman" w:eastAsia="Calibri" w:hAnsi="Times New Roman" w:cs="Times New Roman"/>
          <w:sz w:val="24"/>
          <w:szCs w:val="24"/>
          <w:lang w:eastAsia="pl-PL"/>
        </w:rPr>
        <w:t xml:space="preserve">(94) 713 75 </w:t>
      </w:r>
      <w:r w:rsidRPr="007717B0">
        <w:rPr>
          <w:rFonts w:ascii="Times New Roman" w:eastAsia="Calibri" w:hAnsi="Times New Roman" w:cs="Times New Roman"/>
          <w:sz w:val="24"/>
          <w:szCs w:val="24"/>
          <w:lang w:eastAsia="pl-PL"/>
        </w:rPr>
        <w:t>02</w:t>
      </w:r>
      <w:r w:rsidR="009C2ECA" w:rsidRPr="007717B0">
        <w:rPr>
          <w:rFonts w:ascii="Times New Roman" w:eastAsia="Calibri" w:hAnsi="Times New Roman" w:cs="Times New Roman"/>
          <w:sz w:val="24"/>
          <w:szCs w:val="24"/>
          <w:lang w:eastAsia="pl-PL"/>
        </w:rPr>
        <w:t xml:space="preserve">, e-mail: </w:t>
      </w:r>
      <w:r w:rsidRPr="007717B0">
        <w:rPr>
          <w:rFonts w:ascii="Times New Roman" w:eastAsia="Calibri" w:hAnsi="Times New Roman" w:cs="Times New Roman"/>
          <w:color w:val="0000FF"/>
          <w:sz w:val="24"/>
          <w:szCs w:val="24"/>
          <w:u w:val="single"/>
          <w:lang w:eastAsia="pl-PL"/>
        </w:rPr>
        <w:t>m.tomska</w:t>
      </w:r>
      <w:r w:rsidR="009C2ECA" w:rsidRPr="007717B0">
        <w:rPr>
          <w:rFonts w:ascii="Times New Roman" w:eastAsia="Calibri" w:hAnsi="Times New Roman" w:cs="Times New Roman"/>
          <w:color w:val="0000FF"/>
          <w:sz w:val="24"/>
          <w:szCs w:val="24"/>
          <w:u w:val="single"/>
          <w:lang w:eastAsia="pl-PL"/>
        </w:rPr>
        <w:t>@um.barwice.pl</w:t>
      </w:r>
    </w:p>
    <w:p w14:paraId="7192A680" w14:textId="77777777" w:rsidR="0023127C" w:rsidRPr="007717B0" w:rsidRDefault="0023127C" w:rsidP="009C2ECA">
      <w:pPr>
        <w:spacing w:after="0" w:line="240" w:lineRule="auto"/>
        <w:jc w:val="both"/>
        <w:rPr>
          <w:rFonts w:ascii="Times New Roman" w:eastAsia="Calibri" w:hAnsi="Times New Roman" w:cs="Times New Roman"/>
          <w:sz w:val="24"/>
          <w:szCs w:val="24"/>
        </w:rPr>
      </w:pPr>
    </w:p>
    <w:p w14:paraId="220A78BC" w14:textId="77777777" w:rsidR="009C2ECA" w:rsidRPr="009C2ECA" w:rsidRDefault="009C2ECA" w:rsidP="009C2ECA">
      <w:pPr>
        <w:spacing w:after="0" w:line="240" w:lineRule="auto"/>
        <w:jc w:val="both"/>
        <w:rPr>
          <w:rFonts w:ascii="Times New Roman" w:eastAsia="Calibri" w:hAnsi="Times New Roman" w:cs="Times New Roman"/>
          <w:sz w:val="24"/>
          <w:szCs w:val="24"/>
        </w:rPr>
      </w:pPr>
      <w:r w:rsidRPr="009C2ECA">
        <w:rPr>
          <w:rFonts w:ascii="Times New Roman" w:eastAsia="Calibri" w:hAnsi="Times New Roman" w:cs="Times New Roman"/>
          <w:sz w:val="24"/>
          <w:szCs w:val="24"/>
        </w:rPr>
        <w:t>Załączniki do niniejszego zaproszenia: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222"/>
      </w:tblGrid>
      <w:tr w:rsidR="009C2ECA" w:rsidRPr="009C2ECA" w14:paraId="702D1B60" w14:textId="77777777" w:rsidTr="00624499">
        <w:tc>
          <w:tcPr>
            <w:tcW w:w="675" w:type="dxa"/>
          </w:tcPr>
          <w:p w14:paraId="06C68C4F" w14:textId="77777777" w:rsidR="009C2ECA" w:rsidRPr="009C2ECA" w:rsidRDefault="009C2ECA" w:rsidP="009C2ECA">
            <w:pPr>
              <w:spacing w:after="0" w:line="240" w:lineRule="auto"/>
              <w:jc w:val="center"/>
              <w:rPr>
                <w:rFonts w:ascii="Times New Roman" w:eastAsia="Times New Roman" w:hAnsi="Times New Roman" w:cs="Times New Roman"/>
                <w:b/>
                <w:bCs/>
                <w:snapToGrid w:val="0"/>
                <w:sz w:val="24"/>
                <w:szCs w:val="24"/>
                <w:lang w:eastAsia="pl-PL"/>
              </w:rPr>
            </w:pPr>
            <w:r w:rsidRPr="009C2ECA">
              <w:rPr>
                <w:rFonts w:ascii="Times New Roman" w:eastAsia="Times New Roman" w:hAnsi="Times New Roman" w:cs="Times New Roman"/>
                <w:b/>
                <w:bCs/>
                <w:snapToGrid w:val="0"/>
                <w:sz w:val="24"/>
                <w:szCs w:val="24"/>
                <w:lang w:eastAsia="pl-PL"/>
              </w:rPr>
              <w:t>Nr</w:t>
            </w:r>
          </w:p>
        </w:tc>
        <w:tc>
          <w:tcPr>
            <w:tcW w:w="8222" w:type="dxa"/>
          </w:tcPr>
          <w:p w14:paraId="0A01552B" w14:textId="77777777" w:rsidR="009C2ECA" w:rsidRPr="009C2ECA" w:rsidRDefault="009C2ECA" w:rsidP="009C2ECA">
            <w:pPr>
              <w:spacing w:after="0" w:line="240" w:lineRule="auto"/>
              <w:jc w:val="both"/>
              <w:rPr>
                <w:rFonts w:ascii="Times New Roman" w:eastAsia="Times New Roman" w:hAnsi="Times New Roman" w:cs="Times New Roman"/>
                <w:b/>
                <w:snapToGrid w:val="0"/>
                <w:sz w:val="24"/>
                <w:szCs w:val="24"/>
                <w:lang w:eastAsia="pl-PL"/>
              </w:rPr>
            </w:pPr>
            <w:r w:rsidRPr="009C2ECA">
              <w:rPr>
                <w:rFonts w:ascii="Times New Roman" w:eastAsia="Times New Roman" w:hAnsi="Times New Roman" w:cs="Times New Roman"/>
                <w:b/>
                <w:snapToGrid w:val="0"/>
                <w:sz w:val="24"/>
                <w:szCs w:val="24"/>
                <w:lang w:eastAsia="pl-PL"/>
              </w:rPr>
              <w:t>Nazwa załącznika</w:t>
            </w:r>
          </w:p>
        </w:tc>
      </w:tr>
      <w:tr w:rsidR="009C2ECA" w:rsidRPr="009C2ECA" w14:paraId="0F1B9B6B" w14:textId="77777777" w:rsidTr="00624499">
        <w:tc>
          <w:tcPr>
            <w:tcW w:w="675" w:type="dxa"/>
          </w:tcPr>
          <w:p w14:paraId="0D801A07"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1</w:t>
            </w:r>
          </w:p>
        </w:tc>
        <w:tc>
          <w:tcPr>
            <w:tcW w:w="8222" w:type="dxa"/>
          </w:tcPr>
          <w:p w14:paraId="0673449B" w14:textId="77777777" w:rsidR="009C2ECA" w:rsidRPr="009C2ECA" w:rsidRDefault="009C2ECA" w:rsidP="009C2ECA">
            <w:pPr>
              <w:spacing w:after="0" w:line="240" w:lineRule="auto"/>
              <w:jc w:val="both"/>
              <w:rPr>
                <w:rFonts w:ascii="Times New Roman" w:eastAsia="Times New Roman" w:hAnsi="Times New Roman" w:cs="Times New Roman"/>
                <w:bCs/>
                <w:snapToGrid w:val="0"/>
                <w:sz w:val="24"/>
                <w:szCs w:val="24"/>
                <w:lang w:eastAsia="pl-PL"/>
              </w:rPr>
            </w:pPr>
            <w:r w:rsidRPr="009C2ECA">
              <w:rPr>
                <w:rFonts w:ascii="Times New Roman" w:eastAsia="Calibri" w:hAnsi="Times New Roman" w:cs="Times New Roman"/>
                <w:sz w:val="24"/>
                <w:szCs w:val="24"/>
                <w:lang w:eastAsia="pl-PL"/>
              </w:rPr>
              <w:t>Formularz ofertowy</w:t>
            </w:r>
          </w:p>
        </w:tc>
      </w:tr>
      <w:tr w:rsidR="009C2ECA" w:rsidRPr="009C2ECA" w14:paraId="6470CB4A" w14:textId="77777777" w:rsidTr="00624499">
        <w:tc>
          <w:tcPr>
            <w:tcW w:w="675" w:type="dxa"/>
          </w:tcPr>
          <w:p w14:paraId="312618AF"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2</w:t>
            </w:r>
          </w:p>
        </w:tc>
        <w:tc>
          <w:tcPr>
            <w:tcW w:w="8222" w:type="dxa"/>
          </w:tcPr>
          <w:p w14:paraId="1D8DCFFC" w14:textId="77777777" w:rsidR="009C2ECA" w:rsidRPr="009C2ECA" w:rsidRDefault="009C2ECA" w:rsidP="009C2ECA">
            <w:pPr>
              <w:spacing w:after="0" w:line="240" w:lineRule="auto"/>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Projekt umowy</w:t>
            </w:r>
          </w:p>
        </w:tc>
      </w:tr>
    </w:tbl>
    <w:p w14:paraId="5633C06E" w14:textId="77777777" w:rsidR="00A64693" w:rsidRDefault="00A64693" w:rsidP="009C2ECA">
      <w:pPr>
        <w:spacing w:after="0" w:line="240" w:lineRule="auto"/>
        <w:jc w:val="both"/>
        <w:rPr>
          <w:rFonts w:ascii="Times New Roman" w:eastAsia="Calibri" w:hAnsi="Times New Roman" w:cs="Times New Roman"/>
          <w:sz w:val="28"/>
          <w:szCs w:val="28"/>
        </w:rPr>
      </w:pPr>
    </w:p>
    <w:p w14:paraId="476D0F6E" w14:textId="77777777" w:rsidR="004D075D" w:rsidRPr="001D1E0D" w:rsidRDefault="004D075D" w:rsidP="009C2ECA">
      <w:pPr>
        <w:spacing w:after="0" w:line="240" w:lineRule="auto"/>
        <w:jc w:val="both"/>
        <w:rPr>
          <w:rFonts w:ascii="Times New Roman" w:eastAsia="Calibri" w:hAnsi="Times New Roman" w:cs="Times New Roman"/>
          <w:sz w:val="28"/>
          <w:szCs w:val="28"/>
        </w:rPr>
      </w:pPr>
    </w:p>
    <w:p w14:paraId="606A7CFF" w14:textId="77777777" w:rsidR="00FA0BA4" w:rsidRPr="001D1E0D" w:rsidRDefault="00FA0BA4" w:rsidP="009C2ECA">
      <w:pPr>
        <w:spacing w:after="0" w:line="240" w:lineRule="auto"/>
        <w:jc w:val="both"/>
        <w:rPr>
          <w:rFonts w:ascii="Times New Roman" w:eastAsia="Calibri" w:hAnsi="Times New Roman" w:cs="Times New Roman"/>
          <w:sz w:val="28"/>
          <w:szCs w:val="28"/>
        </w:rPr>
      </w:pPr>
    </w:p>
    <w:p w14:paraId="49225FED" w14:textId="77777777" w:rsidR="001D1E0D" w:rsidRPr="001D1E0D" w:rsidRDefault="001D1E0D" w:rsidP="001D1E0D">
      <w:pPr>
        <w:tabs>
          <w:tab w:val="left" w:pos="5565"/>
        </w:tabs>
        <w:spacing w:after="0" w:line="240" w:lineRule="auto"/>
        <w:jc w:val="both"/>
        <w:rPr>
          <w:rFonts w:ascii="Times New Roman" w:eastAsia="Calibri" w:hAnsi="Times New Roman" w:cs="Times New Roman"/>
          <w:sz w:val="16"/>
          <w:szCs w:val="16"/>
          <w:lang w:eastAsia="pl-PL"/>
        </w:rPr>
      </w:pPr>
    </w:p>
    <w:p w14:paraId="46C6DA45" w14:textId="784D5FF4" w:rsidR="001D1E0D" w:rsidRPr="00A60935" w:rsidRDefault="001D1E0D" w:rsidP="001D1E0D">
      <w:pPr>
        <w:tabs>
          <w:tab w:val="left" w:pos="5565"/>
        </w:tabs>
        <w:spacing w:after="0"/>
        <w:jc w:val="both"/>
        <w:rPr>
          <w:rFonts w:ascii="Times New Roman" w:eastAsia="Calibri" w:hAnsi="Times New Roman" w:cs="Times New Roman"/>
          <w:sz w:val="24"/>
          <w:szCs w:val="24"/>
        </w:rPr>
      </w:pPr>
      <w:r w:rsidRPr="001D1E0D">
        <w:rPr>
          <w:rFonts w:ascii="Times New Roman" w:eastAsia="Calibri" w:hAnsi="Times New Roman" w:cs="Times New Roman"/>
          <w:i/>
          <w:iCs/>
          <w:sz w:val="24"/>
          <w:szCs w:val="24"/>
        </w:rPr>
        <w:t xml:space="preserve">                                                                                                     </w:t>
      </w:r>
      <w:r w:rsidR="00A60935">
        <w:rPr>
          <w:rFonts w:ascii="Times New Roman" w:eastAsia="Calibri" w:hAnsi="Times New Roman" w:cs="Times New Roman"/>
          <w:i/>
          <w:iCs/>
          <w:sz w:val="24"/>
          <w:szCs w:val="24"/>
        </w:rPr>
        <w:t xml:space="preserve">    </w:t>
      </w:r>
      <w:r w:rsidRPr="001D1E0D">
        <w:rPr>
          <w:rFonts w:ascii="Times New Roman" w:eastAsia="Calibri" w:hAnsi="Times New Roman" w:cs="Times New Roman"/>
          <w:i/>
          <w:iCs/>
          <w:sz w:val="24"/>
          <w:szCs w:val="24"/>
        </w:rPr>
        <w:t xml:space="preserve"> </w:t>
      </w:r>
      <w:r w:rsidRPr="00A60935">
        <w:rPr>
          <w:rFonts w:ascii="Times New Roman" w:eastAsia="Calibri" w:hAnsi="Times New Roman" w:cs="Times New Roman"/>
          <w:sz w:val="24"/>
          <w:szCs w:val="24"/>
        </w:rPr>
        <w:t>BURMISTRZ</w:t>
      </w:r>
      <w:r w:rsidR="00A60935" w:rsidRPr="00A60935">
        <w:rPr>
          <w:rFonts w:ascii="Times New Roman" w:eastAsia="Calibri" w:hAnsi="Times New Roman" w:cs="Times New Roman"/>
          <w:sz w:val="24"/>
          <w:szCs w:val="24"/>
        </w:rPr>
        <w:t xml:space="preserve"> BARWIC</w:t>
      </w:r>
    </w:p>
    <w:p w14:paraId="55B0545E" w14:textId="2AC12DC1" w:rsidR="001D1E0D" w:rsidRPr="001D1E0D" w:rsidRDefault="001D1E0D" w:rsidP="001D1E0D">
      <w:pPr>
        <w:tabs>
          <w:tab w:val="left" w:pos="5565"/>
        </w:tabs>
        <w:spacing w:after="0"/>
        <w:ind w:left="6237"/>
        <w:jc w:val="both"/>
        <w:rPr>
          <w:rFonts w:ascii="Times New Roman" w:eastAsia="Calibri" w:hAnsi="Times New Roman" w:cs="Times New Roman"/>
          <w:sz w:val="24"/>
          <w:szCs w:val="24"/>
        </w:rPr>
      </w:pPr>
      <w:r w:rsidRPr="001D1E0D">
        <w:rPr>
          <w:rFonts w:ascii="Times New Roman" w:eastAsia="Calibri" w:hAnsi="Times New Roman" w:cs="Times New Roman"/>
          <w:sz w:val="24"/>
          <w:szCs w:val="24"/>
        </w:rPr>
        <w:t xml:space="preserve">mgr </w:t>
      </w:r>
      <w:r>
        <w:rPr>
          <w:rFonts w:ascii="Times New Roman" w:eastAsia="Calibri" w:hAnsi="Times New Roman" w:cs="Times New Roman"/>
          <w:sz w:val="24"/>
          <w:szCs w:val="24"/>
        </w:rPr>
        <w:t>inż. Robert Zborowski</w:t>
      </w:r>
    </w:p>
    <w:p w14:paraId="68A1890A" w14:textId="77777777" w:rsidR="001D1E0D" w:rsidRPr="001D1E0D" w:rsidRDefault="001D1E0D" w:rsidP="001D1E0D">
      <w:pPr>
        <w:spacing w:after="0"/>
        <w:jc w:val="right"/>
        <w:rPr>
          <w:rFonts w:ascii="Times New Roman" w:eastAsia="Calibri" w:hAnsi="Times New Roman" w:cs="Times New Roman"/>
          <w:b/>
          <w:sz w:val="24"/>
          <w:szCs w:val="24"/>
        </w:rPr>
      </w:pPr>
      <w:r w:rsidRPr="001D1E0D">
        <w:rPr>
          <w:rFonts w:ascii="Times New Roman" w:eastAsia="Calibri" w:hAnsi="Times New Roman" w:cs="Times New Roman"/>
          <w:b/>
          <w:sz w:val="24"/>
          <w:szCs w:val="24"/>
        </w:rPr>
        <w:t>…………………………………..</w:t>
      </w:r>
    </w:p>
    <w:p w14:paraId="18133E3F" w14:textId="77777777" w:rsidR="001D1E0D" w:rsidRPr="001D1E0D" w:rsidRDefault="001D1E0D" w:rsidP="001D1E0D">
      <w:pPr>
        <w:spacing w:after="0"/>
        <w:jc w:val="center"/>
        <w:rPr>
          <w:rFonts w:ascii="Times New Roman" w:eastAsia="Calibri" w:hAnsi="Times New Roman" w:cs="Times New Roman"/>
          <w:b/>
          <w:sz w:val="24"/>
          <w:szCs w:val="24"/>
        </w:rPr>
      </w:pPr>
      <w:r w:rsidRPr="001D1E0D">
        <w:rPr>
          <w:rFonts w:ascii="Times New Roman" w:eastAsia="Calibri" w:hAnsi="Times New Roman" w:cs="Times New Roman"/>
          <w:b/>
          <w:sz w:val="24"/>
          <w:szCs w:val="24"/>
        </w:rPr>
        <w:t xml:space="preserve">                                                                                                     Kierownik Zamawiającego</w:t>
      </w:r>
    </w:p>
    <w:p w14:paraId="7D4A4163" w14:textId="77777777" w:rsidR="004D075D" w:rsidRDefault="004D075D" w:rsidP="00947737">
      <w:pPr>
        <w:spacing w:after="0" w:line="240" w:lineRule="auto"/>
        <w:rPr>
          <w:rFonts w:ascii="Times New Roman" w:eastAsia="Calibri" w:hAnsi="Times New Roman" w:cs="Times New Roman"/>
          <w:sz w:val="24"/>
          <w:szCs w:val="24"/>
        </w:rPr>
      </w:pPr>
    </w:p>
    <w:p w14:paraId="72106A87" w14:textId="77777777" w:rsidR="00104463" w:rsidRDefault="00104463" w:rsidP="00947737">
      <w:pPr>
        <w:spacing w:after="0" w:line="240" w:lineRule="auto"/>
        <w:rPr>
          <w:rFonts w:ascii="Times New Roman" w:eastAsia="Calibri" w:hAnsi="Times New Roman" w:cs="Times New Roman"/>
          <w:sz w:val="24"/>
          <w:szCs w:val="24"/>
        </w:rPr>
      </w:pPr>
    </w:p>
    <w:p w14:paraId="2ABA2FBF" w14:textId="77777777" w:rsidR="00D84852" w:rsidRDefault="00D84852" w:rsidP="00947737">
      <w:pPr>
        <w:spacing w:after="0" w:line="240" w:lineRule="auto"/>
        <w:rPr>
          <w:rFonts w:ascii="Times New Roman" w:eastAsia="Calibri" w:hAnsi="Times New Roman" w:cs="Times New Roman"/>
          <w:sz w:val="24"/>
          <w:szCs w:val="24"/>
        </w:rPr>
      </w:pPr>
    </w:p>
    <w:p w14:paraId="43C67EF7" w14:textId="77777777" w:rsidR="00D84852" w:rsidRDefault="00D84852" w:rsidP="00947737">
      <w:pPr>
        <w:spacing w:after="0" w:line="240" w:lineRule="auto"/>
        <w:rPr>
          <w:rFonts w:ascii="Times New Roman" w:eastAsia="Calibri" w:hAnsi="Times New Roman" w:cs="Times New Roman"/>
          <w:sz w:val="24"/>
          <w:szCs w:val="24"/>
        </w:rPr>
      </w:pPr>
    </w:p>
    <w:p w14:paraId="24BB6682" w14:textId="72D50AE8" w:rsidR="00947737" w:rsidRPr="00FA0BA4" w:rsidRDefault="00947737" w:rsidP="00947737">
      <w:pPr>
        <w:spacing w:after="0" w:line="240" w:lineRule="auto"/>
        <w:rPr>
          <w:rFonts w:ascii="Times New Roman" w:eastAsia="Calibri" w:hAnsi="Times New Roman" w:cs="Times New Roman"/>
          <w:sz w:val="24"/>
          <w:szCs w:val="24"/>
        </w:rPr>
      </w:pPr>
      <w:r w:rsidRPr="00947737">
        <w:rPr>
          <w:rFonts w:ascii="Times New Roman" w:eastAsia="Calibri" w:hAnsi="Times New Roman" w:cs="Times New Roman"/>
          <w:sz w:val="24"/>
          <w:szCs w:val="24"/>
        </w:rPr>
        <w:t>Otrzymuje:</w:t>
      </w:r>
    </w:p>
    <w:p w14:paraId="4458573A" w14:textId="56F9642C" w:rsidR="00624499" w:rsidRDefault="00947737" w:rsidP="00947737">
      <w:pPr>
        <w:spacing w:after="0" w:line="240" w:lineRule="auto"/>
        <w:rPr>
          <w:rFonts w:ascii="Times New Roman" w:eastAsia="Calibri" w:hAnsi="Times New Roman" w:cs="Times New Roman"/>
          <w:sz w:val="24"/>
          <w:szCs w:val="24"/>
        </w:rPr>
      </w:pPr>
      <w:r w:rsidRPr="00FA0BA4">
        <w:rPr>
          <w:rFonts w:ascii="Times New Roman" w:eastAsia="Calibri" w:hAnsi="Times New Roman" w:cs="Times New Roman"/>
          <w:sz w:val="24"/>
          <w:szCs w:val="24"/>
        </w:rPr>
        <w:t>1.</w:t>
      </w:r>
      <w:r w:rsidRPr="00FA0BA4">
        <w:rPr>
          <w:rFonts w:ascii="Times New Roman" w:eastAsia="Calibri" w:hAnsi="Times New Roman" w:cs="Times New Roman"/>
          <w:sz w:val="24"/>
          <w:szCs w:val="24"/>
        </w:rPr>
        <w:tab/>
      </w:r>
      <w:hyperlink r:id="rId11" w:history="1">
        <w:r w:rsidR="00490C99" w:rsidRPr="00490C99">
          <w:rPr>
            <w:rStyle w:val="Hipercze"/>
            <w:rFonts w:ascii="Times New Roman" w:hAnsi="Times New Roman" w:cs="Times New Roman"/>
            <w:sz w:val="24"/>
            <w:szCs w:val="24"/>
          </w:rPr>
          <w:t>http://bip.barwice.pl/public/catalog/?id=251253&amp;idCatalog=440548</w:t>
        </w:r>
      </w:hyperlink>
      <w:r w:rsidR="00490C99">
        <w:t xml:space="preserve"> </w:t>
      </w:r>
    </w:p>
    <w:sectPr w:rsidR="00624499" w:rsidSect="00CD31E4">
      <w:footerReference w:type="default" r:id="rId12"/>
      <w:pgSz w:w="11906" w:h="16838"/>
      <w:pgMar w:top="1417" w:right="1417" w:bottom="1417"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96CD2" w14:textId="77777777" w:rsidR="00F360F8" w:rsidRDefault="00F360F8" w:rsidP="004E7542">
      <w:pPr>
        <w:spacing w:after="0" w:line="240" w:lineRule="auto"/>
      </w:pPr>
      <w:r>
        <w:separator/>
      </w:r>
    </w:p>
  </w:endnote>
  <w:endnote w:type="continuationSeparator" w:id="0">
    <w:p w14:paraId="0CB3AEBA" w14:textId="77777777" w:rsidR="00F360F8" w:rsidRDefault="00F360F8" w:rsidP="004E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vanish/>
        <w:highlight w:val="yellow"/>
      </w:rPr>
      <w:id w:val="2018494799"/>
      <w:docPartObj>
        <w:docPartGallery w:val="Page Numbers (Bottom of Page)"/>
        <w:docPartUnique/>
      </w:docPartObj>
    </w:sdtPr>
    <w:sdtEndPr>
      <w:rPr>
        <w:rFonts w:ascii="Times New Roman" w:hAnsi="Times New Roman" w:cs="Times New Roman"/>
        <w:sz w:val="20"/>
        <w:szCs w:val="20"/>
      </w:rPr>
    </w:sdtEndPr>
    <w:sdtContent>
      <w:sdt>
        <w:sdtPr>
          <w:rPr>
            <w:vanish/>
            <w:highlight w:val="yellow"/>
          </w:rPr>
          <w:id w:val="860082579"/>
          <w:docPartObj>
            <w:docPartGallery w:val="Page Numbers (Top of Page)"/>
            <w:docPartUnique/>
          </w:docPartObj>
        </w:sdtPr>
        <w:sdtEndPr>
          <w:rPr>
            <w:rFonts w:ascii="Times New Roman" w:hAnsi="Times New Roman" w:cs="Times New Roman"/>
            <w:sz w:val="20"/>
            <w:szCs w:val="20"/>
          </w:rPr>
        </w:sdtEndPr>
        <w:sdtContent>
          <w:p w14:paraId="569C0CFD" w14:textId="77777777" w:rsidR="00CD31E4" w:rsidRDefault="00CD31E4">
            <w:pPr>
              <w:pStyle w:val="Stopka"/>
              <w:jc w:val="right"/>
            </w:pPr>
          </w:p>
          <w:p w14:paraId="3BAB2C1D" w14:textId="77777777" w:rsidR="004E7542" w:rsidRPr="004E7542" w:rsidRDefault="004E7542">
            <w:pPr>
              <w:pStyle w:val="Stopka"/>
              <w:jc w:val="right"/>
              <w:rPr>
                <w:rFonts w:ascii="Times New Roman" w:hAnsi="Times New Roman" w:cs="Times New Roman"/>
                <w:sz w:val="20"/>
                <w:szCs w:val="20"/>
              </w:rPr>
            </w:pPr>
            <w:r w:rsidRPr="004E7542">
              <w:rPr>
                <w:rFonts w:ascii="Times New Roman" w:hAnsi="Times New Roman" w:cs="Times New Roman"/>
                <w:sz w:val="20"/>
                <w:szCs w:val="20"/>
              </w:rPr>
              <w:t xml:space="preserve">Strona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PAGE</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1</w:t>
            </w:r>
            <w:r w:rsidRPr="004E7542">
              <w:rPr>
                <w:rFonts w:ascii="Times New Roman" w:hAnsi="Times New Roman" w:cs="Times New Roman"/>
                <w:b/>
                <w:bCs/>
                <w:sz w:val="20"/>
                <w:szCs w:val="20"/>
              </w:rPr>
              <w:fldChar w:fldCharType="end"/>
            </w:r>
            <w:r w:rsidRPr="004E7542">
              <w:rPr>
                <w:rFonts w:ascii="Times New Roman" w:hAnsi="Times New Roman" w:cs="Times New Roman"/>
                <w:sz w:val="20"/>
                <w:szCs w:val="20"/>
              </w:rPr>
              <w:t xml:space="preserve"> z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NUMPAGES</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8</w:t>
            </w:r>
            <w:r w:rsidRPr="004E7542">
              <w:rPr>
                <w:rFonts w:ascii="Times New Roman" w:hAnsi="Times New Roman" w:cs="Times New Roman"/>
                <w:b/>
                <w:bCs/>
                <w:sz w:val="20"/>
                <w:szCs w:val="20"/>
              </w:rPr>
              <w:fldChar w:fldCharType="end"/>
            </w:r>
          </w:p>
        </w:sdtContent>
      </w:sdt>
    </w:sdtContent>
  </w:sdt>
  <w:p w14:paraId="30C82516" w14:textId="77777777" w:rsidR="004E7542" w:rsidRDefault="004E75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38A8FD" w14:textId="77777777" w:rsidR="00F360F8" w:rsidRDefault="00F360F8" w:rsidP="004E7542">
      <w:pPr>
        <w:spacing w:after="0" w:line="240" w:lineRule="auto"/>
      </w:pPr>
      <w:r>
        <w:separator/>
      </w:r>
    </w:p>
  </w:footnote>
  <w:footnote w:type="continuationSeparator" w:id="0">
    <w:p w14:paraId="772F9DFA" w14:textId="77777777" w:rsidR="00F360F8" w:rsidRDefault="00F360F8" w:rsidP="004E7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A2002"/>
    <w:multiLevelType w:val="hybridMultilevel"/>
    <w:tmpl w:val="447A485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18F63CF5"/>
    <w:multiLevelType w:val="hybridMultilevel"/>
    <w:tmpl w:val="AB8C8C4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 w15:restartNumberingAfterBreak="0">
    <w:nsid w:val="1C342EC0"/>
    <w:multiLevelType w:val="hybridMultilevel"/>
    <w:tmpl w:val="ADE49A2A"/>
    <w:lvl w:ilvl="0" w:tplc="04150013">
      <w:start w:val="1"/>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C7365C"/>
    <w:multiLevelType w:val="hybridMultilevel"/>
    <w:tmpl w:val="7DC4687C"/>
    <w:lvl w:ilvl="0" w:tplc="BD363CDA">
      <w:start w:val="1"/>
      <w:numFmt w:val="decimal"/>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 w15:restartNumberingAfterBreak="0">
    <w:nsid w:val="2DEF572E"/>
    <w:multiLevelType w:val="hybridMultilevel"/>
    <w:tmpl w:val="957C344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8" w15:restartNumberingAfterBreak="0">
    <w:nsid w:val="33255860"/>
    <w:multiLevelType w:val="multilevel"/>
    <w:tmpl w:val="5A9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123EA"/>
    <w:multiLevelType w:val="hybridMultilevel"/>
    <w:tmpl w:val="1266440E"/>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374C11B7"/>
    <w:multiLevelType w:val="hybridMultilevel"/>
    <w:tmpl w:val="A0CACFA6"/>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2" w15:restartNumberingAfterBreak="0">
    <w:nsid w:val="4D7F4461"/>
    <w:multiLevelType w:val="hybridMultilevel"/>
    <w:tmpl w:val="06BCB95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4DE870EA"/>
    <w:multiLevelType w:val="hybridMultilevel"/>
    <w:tmpl w:val="CA942E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F3C660E"/>
    <w:multiLevelType w:val="hybridMultilevel"/>
    <w:tmpl w:val="DC567C9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4F7634B8"/>
    <w:multiLevelType w:val="hybridMultilevel"/>
    <w:tmpl w:val="47E46176"/>
    <w:lvl w:ilvl="0" w:tplc="6AB4E7B4">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515D2ABF"/>
    <w:multiLevelType w:val="hybridMultilevel"/>
    <w:tmpl w:val="3F96C21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15:restartNumberingAfterBreak="0">
    <w:nsid w:val="54755601"/>
    <w:multiLevelType w:val="multilevel"/>
    <w:tmpl w:val="ACA25CC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5B1E693F"/>
    <w:multiLevelType w:val="hybridMultilevel"/>
    <w:tmpl w:val="C8560C5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5C5A42D0"/>
    <w:multiLevelType w:val="hybridMultilevel"/>
    <w:tmpl w:val="CB68F130"/>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0" w15:restartNumberingAfterBreak="0">
    <w:nsid w:val="6364474F"/>
    <w:multiLevelType w:val="hybridMultilevel"/>
    <w:tmpl w:val="C44289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EFA4712"/>
    <w:multiLevelType w:val="hybridMultilevel"/>
    <w:tmpl w:val="61FC8DDE"/>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76A573D0"/>
    <w:multiLevelType w:val="hybridMultilevel"/>
    <w:tmpl w:val="4B5EC5C8"/>
    <w:lvl w:ilvl="0" w:tplc="04150011">
      <w:start w:val="1"/>
      <w:numFmt w:val="decimal"/>
      <w:lvlText w:val="%1)"/>
      <w:lvlJc w:val="left"/>
      <w:pPr>
        <w:ind w:left="1288" w:hanging="360"/>
      </w:pPr>
      <w:rPr>
        <w:sz w:val="24"/>
        <w:szCs w:val="24"/>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3" w15:restartNumberingAfterBreak="0">
    <w:nsid w:val="7D1D21BC"/>
    <w:multiLevelType w:val="hybridMultilevel"/>
    <w:tmpl w:val="E5966FB6"/>
    <w:lvl w:ilvl="0" w:tplc="04150011">
      <w:start w:val="1"/>
      <w:numFmt w:val="decimal"/>
      <w:lvlText w:val="%1)"/>
      <w:lvlJc w:val="left"/>
      <w:pPr>
        <w:tabs>
          <w:tab w:val="num" w:pos="3780"/>
        </w:tabs>
        <w:ind w:left="37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num w:numId="1" w16cid:durableId="2082943932">
    <w:abstractNumId w:val="3"/>
  </w:num>
  <w:num w:numId="2" w16cid:durableId="1535996482">
    <w:abstractNumId w:val="22"/>
  </w:num>
  <w:num w:numId="3" w16cid:durableId="11340640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2940637">
    <w:abstractNumId w:val="19"/>
  </w:num>
  <w:num w:numId="5" w16cid:durableId="39598675">
    <w:abstractNumId w:val="4"/>
  </w:num>
  <w:num w:numId="6" w16cid:durableId="947200969">
    <w:abstractNumId w:val="23"/>
  </w:num>
  <w:num w:numId="7" w16cid:durableId="1932661859">
    <w:abstractNumId w:val="18"/>
  </w:num>
  <w:num w:numId="8" w16cid:durableId="1508859156">
    <w:abstractNumId w:val="13"/>
  </w:num>
  <w:num w:numId="9" w16cid:durableId="845050862">
    <w:abstractNumId w:val="10"/>
  </w:num>
  <w:num w:numId="10" w16cid:durableId="2056199393">
    <w:abstractNumId w:val="6"/>
  </w:num>
  <w:num w:numId="11" w16cid:durableId="1598636932">
    <w:abstractNumId w:val="9"/>
  </w:num>
  <w:num w:numId="12" w16cid:durableId="1317221795">
    <w:abstractNumId w:val="17"/>
  </w:num>
  <w:num w:numId="13" w16cid:durableId="1632519087">
    <w:abstractNumId w:val="0"/>
  </w:num>
  <w:num w:numId="14" w16cid:durableId="59718541">
    <w:abstractNumId w:val="15"/>
  </w:num>
  <w:num w:numId="15" w16cid:durableId="1737126618">
    <w:abstractNumId w:val="21"/>
  </w:num>
  <w:num w:numId="16" w16cid:durableId="995499405">
    <w:abstractNumId w:val="11"/>
  </w:num>
  <w:num w:numId="17" w16cid:durableId="1344287299">
    <w:abstractNumId w:val="5"/>
  </w:num>
  <w:num w:numId="18" w16cid:durableId="1728991886">
    <w:abstractNumId w:val="2"/>
  </w:num>
  <w:num w:numId="19" w16cid:durableId="1694728036">
    <w:abstractNumId w:val="7"/>
  </w:num>
  <w:num w:numId="20" w16cid:durableId="1123113024">
    <w:abstractNumId w:val="14"/>
  </w:num>
  <w:num w:numId="21" w16cid:durableId="1734154840">
    <w:abstractNumId w:val="20"/>
  </w:num>
  <w:num w:numId="22" w16cid:durableId="97911627">
    <w:abstractNumId w:val="8"/>
  </w:num>
  <w:num w:numId="23" w16cid:durableId="1081756238">
    <w:abstractNumId w:val="12"/>
  </w:num>
  <w:num w:numId="24" w16cid:durableId="202809155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18A"/>
    <w:rsid w:val="00010827"/>
    <w:rsid w:val="00020702"/>
    <w:rsid w:val="000267CD"/>
    <w:rsid w:val="000276F5"/>
    <w:rsid w:val="0003541D"/>
    <w:rsid w:val="0004298A"/>
    <w:rsid w:val="00067D73"/>
    <w:rsid w:val="00080A4E"/>
    <w:rsid w:val="00086E67"/>
    <w:rsid w:val="000A47A2"/>
    <w:rsid w:val="000A6BDD"/>
    <w:rsid w:val="000B0351"/>
    <w:rsid w:val="000B2771"/>
    <w:rsid w:val="000D76E4"/>
    <w:rsid w:val="000E773D"/>
    <w:rsid w:val="000F2FBB"/>
    <w:rsid w:val="00104463"/>
    <w:rsid w:val="00106ADF"/>
    <w:rsid w:val="00133247"/>
    <w:rsid w:val="001356B8"/>
    <w:rsid w:val="00141A55"/>
    <w:rsid w:val="00153807"/>
    <w:rsid w:val="001574B4"/>
    <w:rsid w:val="00160ED8"/>
    <w:rsid w:val="001745D6"/>
    <w:rsid w:val="00194B32"/>
    <w:rsid w:val="001B542A"/>
    <w:rsid w:val="001D1E0D"/>
    <w:rsid w:val="001E2809"/>
    <w:rsid w:val="001E52D1"/>
    <w:rsid w:val="001E70E4"/>
    <w:rsid w:val="0021629C"/>
    <w:rsid w:val="00217C34"/>
    <w:rsid w:val="002305F2"/>
    <w:rsid w:val="0023127C"/>
    <w:rsid w:val="00242507"/>
    <w:rsid w:val="00261F8E"/>
    <w:rsid w:val="0027074C"/>
    <w:rsid w:val="00272976"/>
    <w:rsid w:val="002B4C3E"/>
    <w:rsid w:val="002F370C"/>
    <w:rsid w:val="002F687B"/>
    <w:rsid w:val="00301838"/>
    <w:rsid w:val="003065A7"/>
    <w:rsid w:val="0031358D"/>
    <w:rsid w:val="00361807"/>
    <w:rsid w:val="00395100"/>
    <w:rsid w:val="003B41D3"/>
    <w:rsid w:val="003C5C91"/>
    <w:rsid w:val="003D2638"/>
    <w:rsid w:val="003D62A5"/>
    <w:rsid w:val="003E16BF"/>
    <w:rsid w:val="003E3AA0"/>
    <w:rsid w:val="003E4ACB"/>
    <w:rsid w:val="003E5C31"/>
    <w:rsid w:val="003E6B13"/>
    <w:rsid w:val="003F7808"/>
    <w:rsid w:val="004137FA"/>
    <w:rsid w:val="00424FE8"/>
    <w:rsid w:val="00432045"/>
    <w:rsid w:val="00450A54"/>
    <w:rsid w:val="0045341D"/>
    <w:rsid w:val="00464AE8"/>
    <w:rsid w:val="00474B53"/>
    <w:rsid w:val="00490C99"/>
    <w:rsid w:val="004962D4"/>
    <w:rsid w:val="00496982"/>
    <w:rsid w:val="004B6719"/>
    <w:rsid w:val="004D075D"/>
    <w:rsid w:val="004D74CF"/>
    <w:rsid w:val="004E4C7A"/>
    <w:rsid w:val="004E7542"/>
    <w:rsid w:val="004E7CB9"/>
    <w:rsid w:val="004F3342"/>
    <w:rsid w:val="00507E0F"/>
    <w:rsid w:val="0052468E"/>
    <w:rsid w:val="00537783"/>
    <w:rsid w:val="00537CA6"/>
    <w:rsid w:val="00560DF2"/>
    <w:rsid w:val="0057217F"/>
    <w:rsid w:val="00592874"/>
    <w:rsid w:val="00596886"/>
    <w:rsid w:val="00596DF2"/>
    <w:rsid w:val="005A391B"/>
    <w:rsid w:val="005B21E3"/>
    <w:rsid w:val="005E4B9C"/>
    <w:rsid w:val="005F322E"/>
    <w:rsid w:val="005F5DB1"/>
    <w:rsid w:val="0061723A"/>
    <w:rsid w:val="00624499"/>
    <w:rsid w:val="00632F01"/>
    <w:rsid w:val="006332E0"/>
    <w:rsid w:val="0065384F"/>
    <w:rsid w:val="0065386B"/>
    <w:rsid w:val="006631D7"/>
    <w:rsid w:val="00680C0F"/>
    <w:rsid w:val="006A73B9"/>
    <w:rsid w:val="006C4335"/>
    <w:rsid w:val="006C6411"/>
    <w:rsid w:val="006D04B1"/>
    <w:rsid w:val="006D558E"/>
    <w:rsid w:val="00716167"/>
    <w:rsid w:val="00732BFF"/>
    <w:rsid w:val="00746CF7"/>
    <w:rsid w:val="00766AC9"/>
    <w:rsid w:val="007717B0"/>
    <w:rsid w:val="00771CAE"/>
    <w:rsid w:val="007A33E3"/>
    <w:rsid w:val="007D1425"/>
    <w:rsid w:val="007D502C"/>
    <w:rsid w:val="007F3ABD"/>
    <w:rsid w:val="0083000E"/>
    <w:rsid w:val="00832233"/>
    <w:rsid w:val="00843AE9"/>
    <w:rsid w:val="008515C8"/>
    <w:rsid w:val="008607FF"/>
    <w:rsid w:val="00860E1F"/>
    <w:rsid w:val="00870A94"/>
    <w:rsid w:val="0087258B"/>
    <w:rsid w:val="00884BB7"/>
    <w:rsid w:val="008C0D1A"/>
    <w:rsid w:val="008C2760"/>
    <w:rsid w:val="008F75A2"/>
    <w:rsid w:val="009047AB"/>
    <w:rsid w:val="00910BE0"/>
    <w:rsid w:val="0093267D"/>
    <w:rsid w:val="00934E7F"/>
    <w:rsid w:val="009425EF"/>
    <w:rsid w:val="0094362B"/>
    <w:rsid w:val="00944BAA"/>
    <w:rsid w:val="00947737"/>
    <w:rsid w:val="009728AB"/>
    <w:rsid w:val="00980FFF"/>
    <w:rsid w:val="0099683F"/>
    <w:rsid w:val="009A20ED"/>
    <w:rsid w:val="009B42CD"/>
    <w:rsid w:val="009C2ECA"/>
    <w:rsid w:val="009C7200"/>
    <w:rsid w:val="009D68BD"/>
    <w:rsid w:val="009F5955"/>
    <w:rsid w:val="00A0123D"/>
    <w:rsid w:val="00A01F81"/>
    <w:rsid w:val="00A46912"/>
    <w:rsid w:val="00A47C4A"/>
    <w:rsid w:val="00A54471"/>
    <w:rsid w:val="00A60235"/>
    <w:rsid w:val="00A60935"/>
    <w:rsid w:val="00A64693"/>
    <w:rsid w:val="00A77128"/>
    <w:rsid w:val="00A87794"/>
    <w:rsid w:val="00A9799B"/>
    <w:rsid w:val="00A97D42"/>
    <w:rsid w:val="00A97DAF"/>
    <w:rsid w:val="00AA2ED1"/>
    <w:rsid w:val="00AB1395"/>
    <w:rsid w:val="00AB2020"/>
    <w:rsid w:val="00AD2A72"/>
    <w:rsid w:val="00AD47BA"/>
    <w:rsid w:val="00AF28CD"/>
    <w:rsid w:val="00AF6C2F"/>
    <w:rsid w:val="00AF7493"/>
    <w:rsid w:val="00B07058"/>
    <w:rsid w:val="00B27A2F"/>
    <w:rsid w:val="00B34AA2"/>
    <w:rsid w:val="00B548F4"/>
    <w:rsid w:val="00B57861"/>
    <w:rsid w:val="00B615B9"/>
    <w:rsid w:val="00B710EA"/>
    <w:rsid w:val="00B84B27"/>
    <w:rsid w:val="00BA3877"/>
    <w:rsid w:val="00BC3AE1"/>
    <w:rsid w:val="00BD40B0"/>
    <w:rsid w:val="00BD4788"/>
    <w:rsid w:val="00BF61BC"/>
    <w:rsid w:val="00C0354E"/>
    <w:rsid w:val="00C22B5B"/>
    <w:rsid w:val="00C335BD"/>
    <w:rsid w:val="00C37A47"/>
    <w:rsid w:val="00C431E0"/>
    <w:rsid w:val="00C5772A"/>
    <w:rsid w:val="00C60B7B"/>
    <w:rsid w:val="00C616C5"/>
    <w:rsid w:val="00C7726F"/>
    <w:rsid w:val="00C80BAF"/>
    <w:rsid w:val="00C8212F"/>
    <w:rsid w:val="00CB08F4"/>
    <w:rsid w:val="00CB2992"/>
    <w:rsid w:val="00CD31E4"/>
    <w:rsid w:val="00CF0876"/>
    <w:rsid w:val="00CF71CF"/>
    <w:rsid w:val="00D16E48"/>
    <w:rsid w:val="00D20F3F"/>
    <w:rsid w:val="00D3343B"/>
    <w:rsid w:val="00D55720"/>
    <w:rsid w:val="00D56583"/>
    <w:rsid w:val="00D75164"/>
    <w:rsid w:val="00D75485"/>
    <w:rsid w:val="00D84852"/>
    <w:rsid w:val="00DA118A"/>
    <w:rsid w:val="00DA224E"/>
    <w:rsid w:val="00DA25C9"/>
    <w:rsid w:val="00DA6FDC"/>
    <w:rsid w:val="00DA7581"/>
    <w:rsid w:val="00DC021D"/>
    <w:rsid w:val="00DE3641"/>
    <w:rsid w:val="00E04746"/>
    <w:rsid w:val="00E1644B"/>
    <w:rsid w:val="00E32CEE"/>
    <w:rsid w:val="00E374BF"/>
    <w:rsid w:val="00E563B5"/>
    <w:rsid w:val="00E57A89"/>
    <w:rsid w:val="00E663DD"/>
    <w:rsid w:val="00E72007"/>
    <w:rsid w:val="00EB70C9"/>
    <w:rsid w:val="00EE1017"/>
    <w:rsid w:val="00F020AA"/>
    <w:rsid w:val="00F1763E"/>
    <w:rsid w:val="00F25439"/>
    <w:rsid w:val="00F360F8"/>
    <w:rsid w:val="00F371CF"/>
    <w:rsid w:val="00F5524D"/>
    <w:rsid w:val="00F61D0C"/>
    <w:rsid w:val="00F62434"/>
    <w:rsid w:val="00F800D3"/>
    <w:rsid w:val="00F904C8"/>
    <w:rsid w:val="00F95CD5"/>
    <w:rsid w:val="00FA0BA4"/>
    <w:rsid w:val="00FA0CCC"/>
    <w:rsid w:val="00FC46C8"/>
    <w:rsid w:val="00FC61B0"/>
    <w:rsid w:val="00FC7C81"/>
    <w:rsid w:val="00FE3068"/>
    <w:rsid w:val="00FE7F85"/>
    <w:rsid w:val="00FF58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27951"/>
  <w15:docId w15:val="{106601A0-3D39-499A-A28C-98FF5FC4F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543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7074C"/>
    <w:pPr>
      <w:spacing w:after="0" w:line="240" w:lineRule="auto"/>
    </w:pPr>
    <w:rPr>
      <w:rFonts w:ascii="Calibri" w:eastAsia="Calibri" w:hAnsi="Calibri" w:cs="Times New Roman"/>
    </w:rPr>
  </w:style>
  <w:style w:type="character" w:customStyle="1" w:styleId="BezodstpwZnak">
    <w:name w:val="Bez odstępów Znak"/>
    <w:link w:val="Bezodstpw"/>
    <w:uiPriority w:val="1"/>
    <w:rsid w:val="0027074C"/>
    <w:rPr>
      <w:rFonts w:ascii="Calibri" w:eastAsia="Calibri" w:hAnsi="Calibri" w:cs="Times New Roman"/>
    </w:rPr>
  </w:style>
  <w:style w:type="paragraph" w:styleId="Akapitzlist">
    <w:name w:val="List Paragraph"/>
    <w:basedOn w:val="Normalny"/>
    <w:uiPriority w:val="34"/>
    <w:qFormat/>
    <w:rsid w:val="0027074C"/>
    <w:pPr>
      <w:ind w:left="720"/>
      <w:contextualSpacing/>
    </w:pPr>
  </w:style>
  <w:style w:type="paragraph" w:styleId="NormalnyWeb">
    <w:name w:val="Normal (Web)"/>
    <w:basedOn w:val="Normalny"/>
    <w:uiPriority w:val="99"/>
    <w:semiHidden/>
    <w:unhideWhenUsed/>
    <w:rsid w:val="00474B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332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8607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07FF"/>
    <w:rPr>
      <w:rFonts w:ascii="Tahoma" w:hAnsi="Tahoma" w:cs="Tahoma"/>
      <w:sz w:val="16"/>
      <w:szCs w:val="16"/>
    </w:rPr>
  </w:style>
  <w:style w:type="table" w:styleId="Tabela-Siatka">
    <w:name w:val="Table Grid"/>
    <w:basedOn w:val="Standardowy"/>
    <w:uiPriority w:val="39"/>
    <w:rsid w:val="00FC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C3AE1"/>
    <w:rPr>
      <w:color w:val="0000FF" w:themeColor="hyperlink"/>
      <w:u w:val="single"/>
    </w:rPr>
  </w:style>
  <w:style w:type="paragraph" w:styleId="Nagwek">
    <w:name w:val="header"/>
    <w:basedOn w:val="Normalny"/>
    <w:link w:val="NagwekZnak"/>
    <w:uiPriority w:val="99"/>
    <w:unhideWhenUsed/>
    <w:rsid w:val="004E75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7542"/>
  </w:style>
  <w:style w:type="paragraph" w:styleId="Stopka">
    <w:name w:val="footer"/>
    <w:basedOn w:val="Normalny"/>
    <w:link w:val="StopkaZnak"/>
    <w:uiPriority w:val="99"/>
    <w:unhideWhenUsed/>
    <w:rsid w:val="004E75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7542"/>
  </w:style>
  <w:style w:type="character" w:styleId="Nierozpoznanawzmianka">
    <w:name w:val="Unresolved Mention"/>
    <w:basedOn w:val="Domylnaczcionkaakapitu"/>
    <w:uiPriority w:val="99"/>
    <w:semiHidden/>
    <w:unhideWhenUsed/>
    <w:rsid w:val="00771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45261">
      <w:bodyDiv w:val="1"/>
      <w:marLeft w:val="0"/>
      <w:marRight w:val="0"/>
      <w:marTop w:val="0"/>
      <w:marBottom w:val="0"/>
      <w:divBdr>
        <w:top w:val="none" w:sz="0" w:space="0" w:color="auto"/>
        <w:left w:val="none" w:sz="0" w:space="0" w:color="auto"/>
        <w:bottom w:val="none" w:sz="0" w:space="0" w:color="auto"/>
        <w:right w:val="none" w:sz="0" w:space="0" w:color="auto"/>
      </w:divBdr>
    </w:div>
    <w:div w:id="10494931">
      <w:bodyDiv w:val="1"/>
      <w:marLeft w:val="0"/>
      <w:marRight w:val="0"/>
      <w:marTop w:val="0"/>
      <w:marBottom w:val="0"/>
      <w:divBdr>
        <w:top w:val="none" w:sz="0" w:space="0" w:color="auto"/>
        <w:left w:val="none" w:sz="0" w:space="0" w:color="auto"/>
        <w:bottom w:val="none" w:sz="0" w:space="0" w:color="auto"/>
        <w:right w:val="none" w:sz="0" w:space="0" w:color="auto"/>
      </w:divBdr>
    </w:div>
    <w:div w:id="136999658">
      <w:bodyDiv w:val="1"/>
      <w:marLeft w:val="0"/>
      <w:marRight w:val="0"/>
      <w:marTop w:val="0"/>
      <w:marBottom w:val="0"/>
      <w:divBdr>
        <w:top w:val="none" w:sz="0" w:space="0" w:color="auto"/>
        <w:left w:val="none" w:sz="0" w:space="0" w:color="auto"/>
        <w:bottom w:val="none" w:sz="0" w:space="0" w:color="auto"/>
        <w:right w:val="none" w:sz="0" w:space="0" w:color="auto"/>
      </w:divBdr>
    </w:div>
    <w:div w:id="315646516">
      <w:bodyDiv w:val="1"/>
      <w:marLeft w:val="0"/>
      <w:marRight w:val="0"/>
      <w:marTop w:val="0"/>
      <w:marBottom w:val="0"/>
      <w:divBdr>
        <w:top w:val="none" w:sz="0" w:space="0" w:color="auto"/>
        <w:left w:val="none" w:sz="0" w:space="0" w:color="auto"/>
        <w:bottom w:val="none" w:sz="0" w:space="0" w:color="auto"/>
        <w:right w:val="none" w:sz="0" w:space="0" w:color="auto"/>
      </w:divBdr>
      <w:divsChild>
        <w:div w:id="872226195">
          <w:marLeft w:val="0"/>
          <w:marRight w:val="0"/>
          <w:marTop w:val="0"/>
          <w:marBottom w:val="0"/>
          <w:divBdr>
            <w:top w:val="none" w:sz="0" w:space="0" w:color="auto"/>
            <w:left w:val="none" w:sz="0" w:space="0" w:color="auto"/>
            <w:bottom w:val="none" w:sz="0" w:space="0" w:color="auto"/>
            <w:right w:val="none" w:sz="0" w:space="0" w:color="auto"/>
          </w:divBdr>
          <w:divsChild>
            <w:div w:id="1639189590">
              <w:marLeft w:val="0"/>
              <w:marRight w:val="0"/>
              <w:marTop w:val="0"/>
              <w:marBottom w:val="0"/>
              <w:divBdr>
                <w:top w:val="none" w:sz="0" w:space="0" w:color="auto"/>
                <w:left w:val="none" w:sz="0" w:space="0" w:color="auto"/>
                <w:bottom w:val="none" w:sz="0" w:space="0" w:color="auto"/>
                <w:right w:val="none" w:sz="0" w:space="0" w:color="auto"/>
              </w:divBdr>
              <w:divsChild>
                <w:div w:id="1937403174">
                  <w:marLeft w:val="0"/>
                  <w:marRight w:val="0"/>
                  <w:marTop w:val="0"/>
                  <w:marBottom w:val="0"/>
                  <w:divBdr>
                    <w:top w:val="none" w:sz="0" w:space="0" w:color="auto"/>
                    <w:left w:val="none" w:sz="0" w:space="0" w:color="auto"/>
                    <w:bottom w:val="none" w:sz="0" w:space="0" w:color="auto"/>
                    <w:right w:val="none" w:sz="0" w:space="0" w:color="auto"/>
                  </w:divBdr>
                </w:div>
              </w:divsChild>
            </w:div>
            <w:div w:id="1333794242">
              <w:marLeft w:val="0"/>
              <w:marRight w:val="0"/>
              <w:marTop w:val="0"/>
              <w:marBottom w:val="0"/>
              <w:divBdr>
                <w:top w:val="none" w:sz="0" w:space="0" w:color="auto"/>
                <w:left w:val="none" w:sz="0" w:space="0" w:color="auto"/>
                <w:bottom w:val="none" w:sz="0" w:space="0" w:color="auto"/>
                <w:right w:val="none" w:sz="0" w:space="0" w:color="auto"/>
              </w:divBdr>
              <w:divsChild>
                <w:div w:id="9977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8330">
      <w:bodyDiv w:val="1"/>
      <w:marLeft w:val="0"/>
      <w:marRight w:val="0"/>
      <w:marTop w:val="0"/>
      <w:marBottom w:val="0"/>
      <w:divBdr>
        <w:top w:val="none" w:sz="0" w:space="0" w:color="auto"/>
        <w:left w:val="none" w:sz="0" w:space="0" w:color="auto"/>
        <w:bottom w:val="none" w:sz="0" w:space="0" w:color="auto"/>
        <w:right w:val="none" w:sz="0" w:space="0" w:color="auto"/>
      </w:divBdr>
      <w:divsChild>
        <w:div w:id="356930293">
          <w:marLeft w:val="0"/>
          <w:marRight w:val="0"/>
          <w:marTop w:val="0"/>
          <w:marBottom w:val="0"/>
          <w:divBdr>
            <w:top w:val="none" w:sz="0" w:space="0" w:color="auto"/>
            <w:left w:val="none" w:sz="0" w:space="0" w:color="auto"/>
            <w:bottom w:val="none" w:sz="0" w:space="0" w:color="auto"/>
            <w:right w:val="none" w:sz="0" w:space="0" w:color="auto"/>
          </w:divBdr>
        </w:div>
      </w:divsChild>
    </w:div>
    <w:div w:id="592931153">
      <w:bodyDiv w:val="1"/>
      <w:marLeft w:val="0"/>
      <w:marRight w:val="0"/>
      <w:marTop w:val="0"/>
      <w:marBottom w:val="0"/>
      <w:divBdr>
        <w:top w:val="none" w:sz="0" w:space="0" w:color="auto"/>
        <w:left w:val="none" w:sz="0" w:space="0" w:color="auto"/>
        <w:bottom w:val="none" w:sz="0" w:space="0" w:color="auto"/>
        <w:right w:val="none" w:sz="0" w:space="0" w:color="auto"/>
      </w:divBdr>
    </w:div>
    <w:div w:id="621108656">
      <w:bodyDiv w:val="1"/>
      <w:marLeft w:val="0"/>
      <w:marRight w:val="0"/>
      <w:marTop w:val="0"/>
      <w:marBottom w:val="0"/>
      <w:divBdr>
        <w:top w:val="none" w:sz="0" w:space="0" w:color="auto"/>
        <w:left w:val="none" w:sz="0" w:space="0" w:color="auto"/>
        <w:bottom w:val="none" w:sz="0" w:space="0" w:color="auto"/>
        <w:right w:val="none" w:sz="0" w:space="0" w:color="auto"/>
      </w:divBdr>
      <w:divsChild>
        <w:div w:id="1552234307">
          <w:marLeft w:val="0"/>
          <w:marRight w:val="0"/>
          <w:marTop w:val="0"/>
          <w:marBottom w:val="0"/>
          <w:divBdr>
            <w:top w:val="none" w:sz="0" w:space="0" w:color="auto"/>
            <w:left w:val="none" w:sz="0" w:space="0" w:color="auto"/>
            <w:bottom w:val="none" w:sz="0" w:space="0" w:color="auto"/>
            <w:right w:val="none" w:sz="0" w:space="0" w:color="auto"/>
          </w:divBdr>
          <w:divsChild>
            <w:div w:id="2086754060">
              <w:marLeft w:val="0"/>
              <w:marRight w:val="0"/>
              <w:marTop w:val="0"/>
              <w:marBottom w:val="0"/>
              <w:divBdr>
                <w:top w:val="none" w:sz="0" w:space="0" w:color="auto"/>
                <w:left w:val="none" w:sz="0" w:space="0" w:color="auto"/>
                <w:bottom w:val="none" w:sz="0" w:space="0" w:color="auto"/>
                <w:right w:val="none" w:sz="0" w:space="0" w:color="auto"/>
              </w:divBdr>
              <w:divsChild>
                <w:div w:id="524831722">
                  <w:marLeft w:val="0"/>
                  <w:marRight w:val="0"/>
                  <w:marTop w:val="0"/>
                  <w:marBottom w:val="0"/>
                  <w:divBdr>
                    <w:top w:val="none" w:sz="0" w:space="0" w:color="auto"/>
                    <w:left w:val="none" w:sz="0" w:space="0" w:color="auto"/>
                    <w:bottom w:val="none" w:sz="0" w:space="0" w:color="auto"/>
                    <w:right w:val="none" w:sz="0" w:space="0" w:color="auto"/>
                  </w:divBdr>
                </w:div>
              </w:divsChild>
            </w:div>
            <w:div w:id="646252680">
              <w:marLeft w:val="0"/>
              <w:marRight w:val="0"/>
              <w:marTop w:val="0"/>
              <w:marBottom w:val="0"/>
              <w:divBdr>
                <w:top w:val="none" w:sz="0" w:space="0" w:color="auto"/>
                <w:left w:val="none" w:sz="0" w:space="0" w:color="auto"/>
                <w:bottom w:val="none" w:sz="0" w:space="0" w:color="auto"/>
                <w:right w:val="none" w:sz="0" w:space="0" w:color="auto"/>
              </w:divBdr>
              <w:divsChild>
                <w:div w:id="21433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98376">
      <w:bodyDiv w:val="1"/>
      <w:marLeft w:val="0"/>
      <w:marRight w:val="0"/>
      <w:marTop w:val="0"/>
      <w:marBottom w:val="0"/>
      <w:divBdr>
        <w:top w:val="none" w:sz="0" w:space="0" w:color="auto"/>
        <w:left w:val="none" w:sz="0" w:space="0" w:color="auto"/>
        <w:bottom w:val="none" w:sz="0" w:space="0" w:color="auto"/>
        <w:right w:val="none" w:sz="0" w:space="0" w:color="auto"/>
      </w:divBdr>
    </w:div>
    <w:div w:id="775830759">
      <w:bodyDiv w:val="1"/>
      <w:marLeft w:val="0"/>
      <w:marRight w:val="0"/>
      <w:marTop w:val="0"/>
      <w:marBottom w:val="0"/>
      <w:divBdr>
        <w:top w:val="none" w:sz="0" w:space="0" w:color="auto"/>
        <w:left w:val="none" w:sz="0" w:space="0" w:color="auto"/>
        <w:bottom w:val="none" w:sz="0" w:space="0" w:color="auto"/>
        <w:right w:val="none" w:sz="0" w:space="0" w:color="auto"/>
      </w:divBdr>
    </w:div>
    <w:div w:id="934560406">
      <w:bodyDiv w:val="1"/>
      <w:marLeft w:val="0"/>
      <w:marRight w:val="0"/>
      <w:marTop w:val="0"/>
      <w:marBottom w:val="0"/>
      <w:divBdr>
        <w:top w:val="none" w:sz="0" w:space="0" w:color="auto"/>
        <w:left w:val="none" w:sz="0" w:space="0" w:color="auto"/>
        <w:bottom w:val="none" w:sz="0" w:space="0" w:color="auto"/>
        <w:right w:val="none" w:sz="0" w:space="0" w:color="auto"/>
      </w:divBdr>
    </w:div>
    <w:div w:id="1410689608">
      <w:bodyDiv w:val="1"/>
      <w:marLeft w:val="0"/>
      <w:marRight w:val="0"/>
      <w:marTop w:val="0"/>
      <w:marBottom w:val="0"/>
      <w:divBdr>
        <w:top w:val="none" w:sz="0" w:space="0" w:color="auto"/>
        <w:left w:val="none" w:sz="0" w:space="0" w:color="auto"/>
        <w:bottom w:val="none" w:sz="0" w:space="0" w:color="auto"/>
        <w:right w:val="none" w:sz="0" w:space="0" w:color="auto"/>
      </w:divBdr>
    </w:div>
    <w:div w:id="207693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mska@um.barwice.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p.barwice.pl/public/catalog/?id=251253&amp;idCatalog=440548" TargetMode="External"/><Relationship Id="rId5" Type="http://schemas.openxmlformats.org/officeDocument/2006/relationships/footnotes" Target="footnotes.xml"/><Relationship Id="rId10" Type="http://schemas.openxmlformats.org/officeDocument/2006/relationships/hyperlink" Target="mailto:iod@um.barwice.pl" TargetMode="External"/><Relationship Id="rId4" Type="http://schemas.openxmlformats.org/officeDocument/2006/relationships/webSettings" Target="webSettings.xml"/><Relationship Id="rId9" Type="http://schemas.openxmlformats.org/officeDocument/2006/relationships/hyperlink" Target="mailto:urzad@um.barwice.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1</Pages>
  <Words>2111</Words>
  <Characters>12667</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gminabarwice2@outlook.com</cp:lastModifiedBy>
  <cp:revision>29</cp:revision>
  <cp:lastPrinted>2024-05-20T09:45:00Z</cp:lastPrinted>
  <dcterms:created xsi:type="dcterms:W3CDTF">2021-03-23T08:47:00Z</dcterms:created>
  <dcterms:modified xsi:type="dcterms:W3CDTF">2024-05-20T11:14:00Z</dcterms:modified>
</cp:coreProperties>
</file>