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1A74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LXVI/550/2023</w:t>
      </w:r>
      <w:r>
        <w:rPr>
          <w:b/>
          <w:caps/>
        </w:rPr>
        <w:br/>
        <w:t>Rady Miejskiej w Barwicach</w:t>
      </w:r>
    </w:p>
    <w:p w14:paraId="021A98A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515DD916" w14:textId="77777777" w:rsidR="00A77B3E" w:rsidRDefault="00000000">
      <w:pPr>
        <w:keepNext/>
        <w:spacing w:after="480"/>
        <w:jc w:val="center"/>
      </w:pPr>
      <w:r>
        <w:rPr>
          <w:b/>
        </w:rPr>
        <w:t>w sprawie zobowiązania Burmistrza Barwic do indywidualnego określania warunków sprzedaży nieruchomości gruntowych na rzecz ich użytkowników wieczystych</w:t>
      </w:r>
    </w:p>
    <w:p w14:paraId="185E0C38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i art 41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zm.), art. 198i ust. 1 ustawy z dnia 21 sierpnia 1997 r. o gospodarce nieruchomościami (Dz.U. z 2023 r. poz. 344 z </w:t>
      </w:r>
      <w:proofErr w:type="spellStart"/>
      <w:r>
        <w:t>późn</w:t>
      </w:r>
      <w:proofErr w:type="spellEnd"/>
      <w:r>
        <w:t>. zm.) uchwala się, co następuje:</w:t>
      </w:r>
    </w:p>
    <w:p w14:paraId="6B07880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Zobowiązuje się Burmistrza Barwic do indywidualnego określania w drodze zarządzenia warunków sprzedaży nieruchomości gruntowych na rzecz ich użytkowników wieczystych.</w:t>
      </w:r>
    </w:p>
    <w:p w14:paraId="1AFB2E0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122353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daty ogłoszenia w Dzienniku Urzędowym Województwa Zachodniopomorskiego</w:t>
      </w:r>
    </w:p>
    <w:p w14:paraId="08612574" w14:textId="77777777" w:rsidR="00A77B3E" w:rsidRDefault="00A77B3E">
      <w:pPr>
        <w:keepNext/>
        <w:keepLines/>
        <w:spacing w:before="120" w:after="120"/>
        <w:ind w:firstLine="340"/>
      </w:pPr>
    </w:p>
    <w:p w14:paraId="11E680C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7336D" w14:paraId="23D2DC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6F728" w14:textId="77777777" w:rsidR="0087336D" w:rsidRDefault="0087336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4A176" w14:textId="77777777" w:rsidR="0087336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B7028E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6BB7"/>
    <w:rsid w:val="0087336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73884"/>
  <w15:docId w15:val="{893B9D54-26F7-44A4-8C38-3853A666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LXVI/550/2023 z dnia 28 grudnia 2023 r.</dc:title>
  <dc:subject>w sprawie zobowiązania Burmistrza Barwic do indywidualnego określania warunków sprzedaży nieruchomości gruntowych na rzecz ich użytkowników wieczystych</dc:subject>
  <dc:creator>Lorkiewicz_J</dc:creator>
  <cp:lastModifiedBy>Kartarzyna Git</cp:lastModifiedBy>
  <cp:revision>2</cp:revision>
  <dcterms:created xsi:type="dcterms:W3CDTF">2024-01-02T07:57:00Z</dcterms:created>
  <dcterms:modified xsi:type="dcterms:W3CDTF">2024-01-02T07:57:00Z</dcterms:modified>
  <cp:category>Akt prawny</cp:category>
</cp:coreProperties>
</file>