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F855D7">
      <w:pPr>
        <w:jc w:val="center"/>
        <w:rPr>
          <w:b/>
          <w:caps/>
        </w:rPr>
      </w:pPr>
      <w:r>
        <w:rPr>
          <w:b/>
          <w:caps/>
        </w:rPr>
        <w:t>Zarządzenie Nr 140</w:t>
      </w:r>
      <w:r>
        <w:rPr>
          <w:b/>
          <w:caps/>
        </w:rPr>
        <w:br/>
        <w:t>Burmistrza Barwic</w:t>
      </w:r>
    </w:p>
    <w:p w:rsidR="00A77B3E" w:rsidRDefault="00F855D7">
      <w:pPr>
        <w:spacing w:before="280" w:after="280"/>
        <w:jc w:val="center"/>
        <w:rPr>
          <w:b/>
          <w:caps/>
        </w:rPr>
      </w:pPr>
      <w:r>
        <w:t>z dnia 30 listopada 2023 r.</w:t>
      </w:r>
    </w:p>
    <w:p w:rsidR="00A77B3E" w:rsidRDefault="00F855D7">
      <w:pPr>
        <w:keepNext/>
        <w:spacing w:after="480"/>
        <w:jc w:val="center"/>
      </w:pPr>
      <w:r>
        <w:rPr>
          <w:b/>
        </w:rPr>
        <w:t>w sprawie przeznaczenia nieruchomości do użyczenia</w:t>
      </w:r>
    </w:p>
    <w:p w:rsidR="00A77B3E" w:rsidRDefault="00F855D7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30 ust. 2 pkt. 3 ustawy z dnia 8 marca 1990 r. o samorządzie gminnym</w:t>
      </w:r>
      <w:r>
        <w:br/>
        <w:t xml:space="preserve">(tj. Dz. U. z 2023 r. poz. 40 ze zm.) art. 35 ust. 1 i 2,art. 37 ustawy z dnia 21 sierpnia 1997 r. o gospodarce  nieruchomościami  (tj. Dz. U. z 2023 r. poz. 344 ze zm.) </w:t>
      </w:r>
      <w:r>
        <w:rPr>
          <w:b/>
          <w:color w:val="000000"/>
          <w:u w:color="000000"/>
        </w:rPr>
        <w:t>Burmistrz  Barwic zarządza co następuje :</w:t>
      </w:r>
    </w:p>
    <w:p w:rsidR="00A77B3E" w:rsidRDefault="00F855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 xml:space="preserve">Wyraża zgodę na </w:t>
      </w:r>
      <w:r w:rsidR="00013C87">
        <w:rPr>
          <w:color w:val="000000"/>
          <w:u w:color="000000"/>
        </w:rPr>
        <w:t>użyczenie</w:t>
      </w:r>
      <w:bookmarkStart w:id="0" w:name="_GoBack"/>
      <w:bookmarkEnd w:id="0"/>
      <w:r>
        <w:rPr>
          <w:color w:val="000000"/>
          <w:u w:color="000000"/>
        </w:rPr>
        <w:t xml:space="preserve">  na okres do 30.06.2025 r.:</w:t>
      </w:r>
    </w:p>
    <w:p w:rsidR="00A77B3E" w:rsidRDefault="00F855D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nieruchomości niezabudowanej oznaczonej w ewidencji gruntów jako dz. nr </w:t>
      </w:r>
      <w:r>
        <w:rPr>
          <w:b/>
          <w:color w:val="000000"/>
          <w:u w:color="000000"/>
        </w:rPr>
        <w:t>398</w:t>
      </w:r>
      <w:r>
        <w:rPr>
          <w:color w:val="000000"/>
          <w:u w:color="000000"/>
        </w:rPr>
        <w:t xml:space="preserve"> o pow. 0,0837 ha obręb Barwice 03, w ewidencji gruntów działka oznaczona jest jako zurbanizowane tereny niezabudowane lub w trakcie zabudowy (Bp). Na ww. nieruchomość założona jest księga wieczysta </w:t>
      </w:r>
      <w:r>
        <w:rPr>
          <w:b/>
          <w:color w:val="000000"/>
          <w:u w:color="000000"/>
        </w:rPr>
        <w:t>KO1I/00049298/2;</w:t>
      </w:r>
    </w:p>
    <w:p w:rsidR="00A77B3E" w:rsidRDefault="00F855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podlega ogłoszeniu na tablicy ogłoszeń w Urzędzie Miejskim w Barwicach na okres 21 dni oraz na stronie internetowej urzędu.</w:t>
      </w:r>
    </w:p>
    <w:p w:rsidR="00A77B3E" w:rsidRDefault="00F855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podjęcia.</w:t>
      </w:r>
      <w:r>
        <w:rPr>
          <w:color w:val="000000"/>
          <w:u w:color="000000"/>
        </w:rPr>
        <w:tab/>
      </w:r>
    </w:p>
    <w:p w:rsidR="00A3584A" w:rsidRDefault="00A3584A">
      <w:pPr>
        <w:keepLines/>
        <w:spacing w:before="120" w:after="120"/>
        <w:ind w:firstLine="340"/>
        <w:rPr>
          <w:color w:val="000000"/>
          <w:u w:color="000000"/>
        </w:rPr>
      </w:pPr>
    </w:p>
    <w:p w:rsidR="00A3584A" w:rsidRDefault="00A3584A">
      <w:pPr>
        <w:keepLines/>
        <w:spacing w:before="120" w:after="120"/>
        <w:ind w:firstLine="340"/>
        <w:rPr>
          <w:color w:val="000000"/>
          <w:u w:color="000000"/>
        </w:rPr>
      </w:pPr>
    </w:p>
    <w:p w:rsidR="00A3584A" w:rsidRDefault="00A3584A">
      <w:pPr>
        <w:keepLines/>
        <w:spacing w:before="120" w:after="120"/>
        <w:ind w:firstLine="340"/>
        <w:rPr>
          <w:color w:val="000000"/>
          <w:u w:color="000000"/>
        </w:rPr>
      </w:pPr>
    </w:p>
    <w:p w:rsidR="00A3584A" w:rsidRDefault="00A3584A" w:rsidP="00A3584A">
      <w:pPr>
        <w:keepLines/>
        <w:spacing w:before="120" w:after="120"/>
        <w:ind w:firstLine="6096"/>
        <w:rPr>
          <w:color w:val="000000"/>
          <w:u w:color="000000"/>
        </w:rPr>
      </w:pPr>
      <w:r>
        <w:rPr>
          <w:color w:val="000000"/>
          <w:u w:color="000000"/>
        </w:rPr>
        <w:t>Burmistrz Barwic</w:t>
      </w:r>
    </w:p>
    <w:p w:rsidR="00A3584A" w:rsidRDefault="00A3584A" w:rsidP="00A3584A">
      <w:pPr>
        <w:keepLines/>
        <w:spacing w:before="120" w:after="120"/>
        <w:ind w:firstLine="6096"/>
        <w:rPr>
          <w:color w:val="000000"/>
          <w:u w:color="000000"/>
        </w:rPr>
      </w:pPr>
      <w:r>
        <w:rPr>
          <w:color w:val="000000"/>
          <w:u w:color="000000"/>
        </w:rPr>
        <w:t>Mariusz Kielin</w:t>
      </w:r>
      <w:r w:rsidR="00F855D7">
        <w:rPr>
          <w:color w:val="000000"/>
          <w:u w:color="000000"/>
        </w:rPr>
        <w:t>g</w:t>
      </w:r>
    </w:p>
    <w:sectPr w:rsidR="00A3584A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13C87"/>
    <w:rsid w:val="00A3584A"/>
    <w:rsid w:val="00A77B3E"/>
    <w:rsid w:val="00CA2A55"/>
    <w:rsid w:val="00F85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140 z dnia 30 listopada 2023 r.</dc:title>
  <dc:subject>w sprawie przeznaczenia nieruchomości do użyczenia</dc:subject>
  <dc:creator>Nieruchomości</dc:creator>
  <cp:lastModifiedBy>Nieruchomości</cp:lastModifiedBy>
  <cp:revision>4</cp:revision>
  <dcterms:created xsi:type="dcterms:W3CDTF">2023-11-30T15:11:00Z</dcterms:created>
  <dcterms:modified xsi:type="dcterms:W3CDTF">2024-02-21T07:57:00Z</dcterms:modified>
  <cp:category>Akt prawny</cp:category>
</cp:coreProperties>
</file>