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7F99D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LXIV/520/2023</w:t>
      </w:r>
      <w:r>
        <w:rPr>
          <w:b/>
          <w:caps/>
        </w:rPr>
        <w:br/>
        <w:t>Rady Miejskiej w Barwicach</w:t>
      </w:r>
    </w:p>
    <w:p w14:paraId="7D3CB64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28 listopada 2023 r.</w:t>
      </w:r>
    </w:p>
    <w:p w14:paraId="1D2982FC" w14:textId="77777777" w:rsidR="00A77B3E" w:rsidRDefault="00000000">
      <w:pPr>
        <w:keepNext/>
        <w:spacing w:after="480"/>
        <w:jc w:val="center"/>
      </w:pPr>
      <w:r>
        <w:rPr>
          <w:b/>
        </w:rPr>
        <w:t>w sprawie udzielenia pomocy finansowej Powiatowi Szczecineckiemu na dofinansowanie zadania inwestycyjnego pn. „Dofinansowanie zakupu mammografu dla Szpitala w Szczecinku Sp. z o.o.”</w:t>
      </w:r>
    </w:p>
    <w:p w14:paraId="5C92B238" w14:textId="77777777" w:rsidR="00A77B3E" w:rsidRDefault="00000000">
      <w:pPr>
        <w:keepLines/>
        <w:spacing w:before="120" w:after="120"/>
        <w:ind w:firstLine="227"/>
      </w:pPr>
      <w:r>
        <w:t>Na podstawie art. 10 ust. 2 i art. 18 ust. 2 pkt 15 ustawy z dnia 8 marca 1990 r. o samorządzie gminnym (Dz. U. z 2023 r. poz. 40 z </w:t>
      </w:r>
      <w:proofErr w:type="spellStart"/>
      <w:r>
        <w:t>późn</w:t>
      </w:r>
      <w:proofErr w:type="spellEnd"/>
      <w:r>
        <w:t>. zm.) oraz art. 216 ust. 2 pkt 5 i art. 220 ust. 1 ustawy z dnia 27 sierpnia 2009 r. o finansach publicznych (Dz. U. z 2023 r. poz. 1270 z </w:t>
      </w:r>
      <w:proofErr w:type="spellStart"/>
      <w:r>
        <w:t>późn</w:t>
      </w:r>
      <w:proofErr w:type="spellEnd"/>
      <w:r>
        <w:t>. zm.) Rada Miejska w Barwicach uchwala, co następuje :</w:t>
      </w:r>
    </w:p>
    <w:p w14:paraId="02CC02C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Udziela się z budżetu Gminy Barwice na rok 2023 pomocy finansowej w formie dotacji celowej Powiatowi Szczecineckiemu w kwocie 30.000,00 złotych (słownie : trzydzieści tysięcy złotych 00/100) na dofinansowanie zadania inwestycyjnego pn. „Dofinansowanie zakupu mammografu dla Szpitala w Szczecinku Sp. z o.o.”.</w:t>
      </w:r>
    </w:p>
    <w:p w14:paraId="679396D5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Szczegółowe warunki udzielenia pomocy finansowej oraz przeznaczenie i zasady rozliczenia środków określone zostaną w umowie zawartej pomiędzy Gminą Barwice a Powiatem Szczecineckim.</w:t>
      </w:r>
    </w:p>
    <w:p w14:paraId="240E63F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uchwały powierza się Burmistrzowi Barwic.</w:t>
      </w:r>
    </w:p>
    <w:p w14:paraId="571DCB81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z dniem podjęcia.</w:t>
      </w:r>
    </w:p>
    <w:p w14:paraId="2D14E65C" w14:textId="77777777" w:rsidR="00A77B3E" w:rsidRDefault="00A77B3E">
      <w:pPr>
        <w:keepNext/>
        <w:keepLines/>
        <w:spacing w:before="120" w:after="120"/>
        <w:ind w:firstLine="340"/>
      </w:pPr>
    </w:p>
    <w:p w14:paraId="15D630BD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A06AF5" w14:paraId="40FB587D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1889EA" w14:textId="77777777" w:rsidR="00A06AF5" w:rsidRDefault="00A06AF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6FCC3F" w14:textId="77777777" w:rsidR="00A06AF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057E97D1" w14:textId="77777777" w:rsidR="00A77B3E" w:rsidRDefault="00A77B3E">
      <w:pPr>
        <w:keepNext/>
      </w:pP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A06AF5"/>
    <w:rsid w:val="00A76BC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C82A72"/>
  <w15:docId w15:val="{92171023-49D5-4C0B-A8AC-EAB95F9E3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LXIV/520/2023 z dnia 28 listopada 2023 r.</dc:title>
  <dc:subject>w sprawie udzielenia pomocy finansowej Powiatowi Szczecineckiemu na dofinansowanie zadania inwestycyjnego pn. „Dofinansowanie zakupu mammografu dla Szpitala w^Szczecinku Sp. z^o.o.”</dc:subject>
  <dc:creator>Kartarzyna Git</dc:creator>
  <cp:lastModifiedBy>Kartarzyna Git</cp:lastModifiedBy>
  <cp:revision>2</cp:revision>
  <dcterms:created xsi:type="dcterms:W3CDTF">2023-11-29T07:35:00Z</dcterms:created>
  <dcterms:modified xsi:type="dcterms:W3CDTF">2023-11-29T07:35:00Z</dcterms:modified>
  <cp:category>Akt prawny</cp:category>
</cp:coreProperties>
</file>