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LXII/514/2023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wysokości stawek podatku od nieruchomości oraz zwolnień w tym podatku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ust.2 pkt.8, art.40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art.42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40, 572, 1463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1688)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5, 6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ust.3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podatkach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opłatach lokalnych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70)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stawki podatkowe podatku od 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następujących wysokościach: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od gruntów: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prowadzeniem działalności gospodarczej, bez względu na sposób zakwalifikowania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– 1,21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 wodami powierzchniowymi stojącymi lub wodami powierzchniowymi płynącymi jezior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zbiorników sztucznych – 6,34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 powierzchni,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zajętych na prowadzenie odpłatnej statutowej działalności pożytku publicznego przez organizacje pożytku publicznego – 0,59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powierzchni.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 budynków lub ich części :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mieszkalnych  – 0,93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prowadzeniem działalności gospodarczej  oraz od  budynków mieszkalnych lub ich części zajętych na prowadzenie działalności gospodarczej – 30,36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zajętych na prowadzenie działalności gospodarczej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obrotu kwalifikowanym materiałem siewnym – 14,75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udzielaniem świadczeń zdrowotnych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rozumieniu przepisów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działalności leczniczej, zajętych przez podmioty udzielające tych świadczeń – 6,41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zł,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użytkowej,</w:t>
      </w:r>
    </w:p>
    <w:p w:rsidR="00A77B3E">
      <w:pPr>
        <w:keepNext w:val="0"/>
        <w:keepLines/>
        <w:spacing w:before="120" w:after="120" w:line="240" w:lineRule="auto"/>
        <w:ind w:left="567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zajętych na prowadzenie odpłatnej statutowej działalności pożytku publicznego przez organizacje pożytku publicznego  – 8,59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użytkowej,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od budowli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- 2% ich wartości określonej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3-7.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Zwalnia się od podatku od nieruchomości: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budynki lub ich części oraz grunty wykorzystywane na prowadzenie zadań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kultury fizycznej, 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turystyki.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budynki lub ich części oraz grunty wykorzystywane na potrzeby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pomocą społeczną;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budynki lub ich części oraz grunty wykorzystywane na potrzeby działalności kulturalnej.</w:t>
      </w:r>
    </w:p>
    <w:p w:rsidR="00A77B3E">
      <w:pPr>
        <w:keepNext w:val="0"/>
        <w:keepLines w:val="0"/>
        <w:spacing w:before="120" w:after="120" w:line="240" w:lineRule="auto"/>
        <w:ind w:left="34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budynki lub ich części oraz grunty wykorzystywane do celów ochrony przeciwpożarowej.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Zwolnienia,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obejmują budynków lub ich części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gruntów związanych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prowadzeniem działalności gospodarczej.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Barwic.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uchwała Nr XLVII/406/2022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Barwicach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wysokości stawek podatku od nieruchomości oraz zwolnień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podatku (Dz.Urz. Woj. Zachodniopomorskiego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4635).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Zachodniopomorskiego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LXII/514/2023 z dnia 26 października 2023 r.</dc:title>
  <dc:subject>w sprawie wysokości stawek podatku od nieruchomości oraz zwolnień w^tym podatku</dc:subject>
  <dc:creator>Kartarzyna Git</dc:creator>
  <cp:lastModifiedBy>Kartarzyna Git</cp:lastModifiedBy>
  <cp:revision>1</cp:revision>
  <dcterms:created xsi:type="dcterms:W3CDTF">2023-10-30T10:47:58Z</dcterms:created>
  <dcterms:modified xsi:type="dcterms:W3CDTF">2023-10-30T10:47:58Z</dcterms:modified>
  <cp:category>Akt prawny</cp:category>
</cp:coreProperties>
</file>