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BEEA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LX/488/2023</w:t>
      </w:r>
      <w:r>
        <w:rPr>
          <w:b/>
          <w:caps/>
        </w:rPr>
        <w:br/>
        <w:t>Rady Miejskiej w Barwicach</w:t>
      </w:r>
    </w:p>
    <w:p w14:paraId="3EB0805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lipca 2023 r.</w:t>
      </w:r>
    </w:p>
    <w:p w14:paraId="1438A8D5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XXXIX/343/2022 Rady Miejskiej w Barwicach z dnia 26 stycznia 2022 r. w sprawie uchwalenia Statutu Miejsko-Gminnego Ośrodka Pomocy Społecznej w Barwicach</w:t>
      </w:r>
    </w:p>
    <w:p w14:paraId="5CB1A654" w14:textId="77777777" w:rsidR="00A77B3E" w:rsidRDefault="00000000">
      <w:pPr>
        <w:keepLines/>
        <w:spacing w:before="120" w:after="120"/>
        <w:ind w:firstLine="227"/>
      </w:pPr>
      <w:r>
        <w:t>Na podstawie art. 18 ust. 2 pkt  15, art. 40 ust.2 pkt. 2, art. 41 ust.1  ustawy z dnia 8 marca 1990 r. o samorządzie gminnym (Dz.U. z 2023 r.  poz. 40 z </w:t>
      </w:r>
      <w:proofErr w:type="spellStart"/>
      <w:r>
        <w:t>późn</w:t>
      </w:r>
      <w:proofErr w:type="spellEnd"/>
      <w:r>
        <w:t>. zm.) art. 11 ust. 2 ustawy z dnia 27 sierpnia 2009 r. o finansach publicznych (Dz. U. z 2023 r. poz. 1270 z </w:t>
      </w:r>
      <w:proofErr w:type="spellStart"/>
      <w:r>
        <w:t>późn</w:t>
      </w:r>
      <w:proofErr w:type="spellEnd"/>
      <w:r>
        <w:t>. zm.) oraz art. 110 ust.1  ustawy z dnia 12 marca 2004 r. o pomocy społecznej (Dz. U. z 2023r. poz.901), Rada Miejska w Barwicach uchwala, co następuje :</w:t>
      </w:r>
    </w:p>
    <w:p w14:paraId="2646D22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Uchwały Nr XXXIX/343/2022 Rady Miejskiej w Barwicach z dnia 26 stycznia 2022 r. w sprawie uchwalenia Statutu Miejsko-Gminnego Ośrodka Pomocy Społecznej w Barwicach wprowadza się następujące zmiany :</w:t>
      </w:r>
    </w:p>
    <w:p w14:paraId="05F85898" w14:textId="77777777" w:rsidR="00A77B3E" w:rsidRDefault="00000000">
      <w:pPr>
        <w:keepLines/>
        <w:spacing w:before="120" w:after="120"/>
        <w:ind w:firstLine="340"/>
      </w:pPr>
      <w:r>
        <w:t>1. W §4 dodaje się ust.3 w następującym brzmieniu : ,,3. Placówka Wsparcia Dziennego w formie podwórkowej”.</w:t>
      </w:r>
    </w:p>
    <w:p w14:paraId="236B6476" w14:textId="77777777" w:rsidR="00A77B3E" w:rsidRDefault="00000000">
      <w:pPr>
        <w:keepLines/>
        <w:spacing w:before="120" w:after="120"/>
        <w:ind w:firstLine="340"/>
      </w:pPr>
      <w:r>
        <w:t>2. § 6. ust. 7 otrzymuje brzmienie:  ,, Zakresy działania WTZ w Barwicach, Klub ,,Senior + ” w Barwicach oraz Placówki Wsparcia Dziennego w formie podwórkowej określają regulaminy organizacyjne zaakceptowane przez Kierownika M-GOPS w Barwicach.”</w:t>
      </w:r>
    </w:p>
    <w:p w14:paraId="69F9C0E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D6A6D6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jej ogłoszenia w Dzienniku Urzędowym Województwa Zachodniopomorskiego.</w:t>
      </w:r>
    </w:p>
    <w:p w14:paraId="66F4028D" w14:textId="77777777" w:rsidR="00A77B3E" w:rsidRDefault="00A77B3E">
      <w:pPr>
        <w:keepNext/>
        <w:keepLines/>
        <w:spacing w:before="120" w:after="120"/>
        <w:ind w:firstLine="340"/>
      </w:pPr>
    </w:p>
    <w:p w14:paraId="3A12B7E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93148" w14:paraId="0F832CB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263391" w14:textId="77777777" w:rsidR="00793148" w:rsidRDefault="0079314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953E49" w14:textId="77777777" w:rsidR="0079314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365668A7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2874"/>
    <w:rsid w:val="0079314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748CE2"/>
  <w15:docId w15:val="{A4483A2E-4C42-4876-88F5-1E8C2A2F1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LX/488/2023 z dnia 27 lipca 2023 r.</dc:title>
  <dc:subject>w sprawie zmiany Uchwały Nr XXXIX/343/2022 Rady Miejskiej w^Barwicach z^dnia 26^stycznia 2022^r. w^sprawie uchwalenia Statutu Miejsko-Gminnego Ośrodka Pomocy Społecznej w^Barwicach</dc:subject>
  <dc:creator>Kartarzyna Git</dc:creator>
  <cp:lastModifiedBy>Kartarzyna Git</cp:lastModifiedBy>
  <cp:revision>2</cp:revision>
  <dcterms:created xsi:type="dcterms:W3CDTF">2023-07-28T09:55:00Z</dcterms:created>
  <dcterms:modified xsi:type="dcterms:W3CDTF">2023-07-28T09:55:00Z</dcterms:modified>
  <cp:category>Akt prawny</cp:category>
</cp:coreProperties>
</file>