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8C4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83/2023</w:t>
      </w:r>
      <w:r>
        <w:rPr>
          <w:b/>
          <w:caps/>
        </w:rPr>
        <w:br/>
        <w:t>Burmistrza Barwic</w:t>
      </w:r>
    </w:p>
    <w:p w14:paraId="726F2A5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lipca 2023 r.</w:t>
      </w:r>
    </w:p>
    <w:p w14:paraId="2DB95774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3A5CC7FF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14:paraId="147146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wydatkach zgodnie z Załącznikiem do Zarządzenia Nr 83/2023.</w:t>
      </w:r>
    </w:p>
    <w:p w14:paraId="58B2EC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Zmiany w § 1 nie powodują zmian w wyniku finansowym.</w:t>
      </w:r>
    </w:p>
    <w:p w14:paraId="6333DD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Po dokonanych zmianach budżet gminy zamyka się:</w:t>
      </w:r>
    </w:p>
    <w:p w14:paraId="57D68CD1" w14:textId="77777777" w:rsidR="00A77B3E" w:rsidRDefault="00000000">
      <w:pPr>
        <w:keepLines/>
        <w:spacing w:before="120" w:after="120"/>
        <w:ind w:firstLine="340"/>
      </w:pPr>
      <w:r>
        <w:t>1. Dochodami w kwocie 64.383.020,25 zł, w tym:</w:t>
      </w:r>
    </w:p>
    <w:p w14:paraId="5CE50A16" w14:textId="77777777" w:rsidR="00A77B3E" w:rsidRDefault="00000000">
      <w:pPr>
        <w:keepLines/>
        <w:spacing w:before="120" w:after="120"/>
        <w:ind w:left="227" w:firstLine="454"/>
      </w:pPr>
      <w:r>
        <w:t>- Dochody bieżące w kwocie 43.072.665,54 zł</w:t>
      </w:r>
    </w:p>
    <w:p w14:paraId="59C0D7DD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56262C60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6.825.090,25 zł</w:t>
      </w:r>
    </w:p>
    <w:p w14:paraId="118138B8" w14:textId="77777777" w:rsidR="00A77B3E" w:rsidRDefault="00000000">
      <w:pPr>
        <w:keepLines/>
        <w:spacing w:before="120" w:after="120"/>
        <w:ind w:firstLine="340"/>
      </w:pPr>
      <w:r>
        <w:t>2. Wydatkami w kwocie 75.871.271,07 zł, w tym:</w:t>
      </w:r>
    </w:p>
    <w:p w14:paraId="25699627" w14:textId="77777777" w:rsidR="00A77B3E" w:rsidRDefault="00000000">
      <w:pPr>
        <w:keepLines/>
        <w:spacing w:before="120" w:after="120"/>
        <w:ind w:left="227" w:firstLine="454"/>
      </w:pPr>
      <w:r>
        <w:t>- Wydatki bieżące w kwocie 47.840.392,95 zł</w:t>
      </w:r>
    </w:p>
    <w:p w14:paraId="5EB22F8E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28.030.878,12 zł</w:t>
      </w:r>
    </w:p>
    <w:p w14:paraId="74D74F2C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6.825.090,25 zł</w:t>
      </w:r>
    </w:p>
    <w:p w14:paraId="03053D1B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7B05DA7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2A9C21F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podjęcia z mocą obowiązywania.</w:t>
      </w:r>
    </w:p>
    <w:p w14:paraId="42D0CE63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F8A7FE2" w14:textId="77777777" w:rsidR="00A77B3E" w:rsidRDefault="00000000">
      <w:pPr>
        <w:keepNext/>
        <w:keepLines/>
        <w:spacing w:before="280" w:after="280" w:line="360" w:lineRule="auto"/>
        <w:ind w:left="4535"/>
        <w:jc w:val="right"/>
      </w:pPr>
      <w:r>
        <w:lastRenderedPageBreak/>
        <w:t>Załącznik do zarządzenia Nr 83/2023</w:t>
      </w:r>
      <w:r>
        <w:br/>
        <w:t>Burmistrza Barwic</w:t>
      </w:r>
      <w:r>
        <w:br/>
        <w:t>z dnia 18 lipca 2023 r.</w:t>
      </w:r>
    </w:p>
    <w:p w14:paraId="5F58EBB9" w14:textId="77777777" w:rsidR="00A77B3E" w:rsidRDefault="00000000">
      <w:pPr>
        <w:keepNext/>
        <w:spacing w:after="480"/>
        <w:jc w:val="center"/>
      </w:pPr>
      <w:r>
        <w:rPr>
          <w:b/>
        </w:rPr>
        <w:t>Zmiany w planie wydatków budżetu Gminy Barwice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7"/>
        <w:gridCol w:w="329"/>
        <w:gridCol w:w="1082"/>
        <w:gridCol w:w="1236"/>
        <w:gridCol w:w="5117"/>
        <w:gridCol w:w="1963"/>
        <w:gridCol w:w="1222"/>
        <w:gridCol w:w="741"/>
        <w:gridCol w:w="1901"/>
      </w:tblGrid>
      <w:tr w:rsidR="00A32922" w14:paraId="58A8089B" w14:textId="77777777">
        <w:trPr>
          <w:trHeight w:val="188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1580440" w14:textId="77777777" w:rsidR="00A32922" w:rsidRDefault="00A32922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</w:p>
        </w:tc>
      </w:tr>
      <w:tr w:rsidR="00A32922" w14:paraId="349E405A" w14:textId="77777777">
        <w:trPr>
          <w:trHeight w:val="188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5EF7CD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Dział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5556FA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Rozdział</w:t>
            </w: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F6970E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Paragraf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0DACA9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Treść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A58830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Przed zmianą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668D81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Zmiana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F4F34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Po zmianie</w:t>
            </w:r>
          </w:p>
        </w:tc>
      </w:tr>
      <w:tr w:rsidR="00A32922" w14:paraId="1370A81C" w14:textId="77777777">
        <w:trPr>
          <w:trHeight w:val="178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179AF5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A06FD0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EE4AFE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BFB03E" w14:textId="77777777" w:rsidR="00A32922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D8F651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6E5952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6554BC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</w:tr>
      <w:tr w:rsidR="00A32922" w14:paraId="70B13B91" w14:textId="77777777">
        <w:trPr>
          <w:trHeight w:val="166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EDFEA8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4F4D9F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619764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F9ADDF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9015FB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991 168,00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A83371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CA8085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991 168,00</w:t>
            </w:r>
          </w:p>
        </w:tc>
      </w:tr>
      <w:tr w:rsidR="00A32922" w14:paraId="56C74697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70DEE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EE3ECC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C020F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7CD4B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2B99E7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459 568,00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BBFCB9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-29 520,00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DB1BD4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430 048,00</w:t>
            </w:r>
          </w:p>
        </w:tc>
      </w:tr>
      <w:tr w:rsidR="00A32922" w14:paraId="1E244518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EC0000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8BE1E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324EA0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FF4623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3289C7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DC61B2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29 520,00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9CD1AA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29 520,00</w:t>
            </w:r>
          </w:p>
        </w:tc>
      </w:tr>
      <w:tr w:rsidR="00A32922" w14:paraId="73B59B6C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7B777E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40B71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57D2D4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3FF49F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9836EE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8000A8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A60FB6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</w:tr>
      <w:tr w:rsidR="00A32922" w14:paraId="657E17F7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186411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C38DF5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29C92C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17564E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56C673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174 766,18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81AFE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-35 000,00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006DBA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139 766,18</w:t>
            </w:r>
          </w:p>
        </w:tc>
      </w:tr>
      <w:tr w:rsidR="00A32922" w14:paraId="145C7593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A3CB2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A73A9A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7FF9CA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9E9E0A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21AF70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172 366,00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4324E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-25 000,00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1AB346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147 366,00</w:t>
            </w:r>
          </w:p>
        </w:tc>
      </w:tr>
      <w:tr w:rsidR="00A32922" w14:paraId="658470F1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174685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F9260C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356A02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30ABC9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3B2ECA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7EBD05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64726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</w:tr>
      <w:tr w:rsidR="00A32922" w14:paraId="5F62F71F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EDBC39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A950C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14CBFE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E2B8EB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DD13EC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5204A6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892BD3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</w:tr>
      <w:tr w:rsidR="00A32922" w14:paraId="1F9F54FD" w14:textId="77777777">
        <w:trPr>
          <w:trHeight w:val="166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AF4650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295409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89C98A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059F08" w14:textId="77777777" w:rsidR="00A32922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2BEF7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54C106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7E0555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</w:tr>
      <w:tr w:rsidR="00A32922" w14:paraId="5D0DD5AF" w14:textId="77777777">
        <w:trPr>
          <w:trHeight w:val="166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8C2FD9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146BAE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73AF80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0B1AB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4CC3BD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1 454 469,72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FE029A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B698BA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1 454 469,72</w:t>
            </w:r>
          </w:p>
        </w:tc>
      </w:tr>
      <w:tr w:rsidR="00A32922" w14:paraId="74C42889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CB8AAA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9391C4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4C0FB4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033DD6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682597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97 000,00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6EC72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599C0B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67 000,00</w:t>
            </w:r>
          </w:p>
        </w:tc>
      </w:tr>
      <w:tr w:rsidR="00A32922" w14:paraId="534B376B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4081B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C7C2DC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8B3D99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701F5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2D2B8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7AB7F5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0070C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A32922" w14:paraId="6FB13EB8" w14:textId="77777777">
        <w:trPr>
          <w:trHeight w:val="166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99D878" w14:textId="77777777" w:rsidR="00A32922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1229D8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DC0A6D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88D1F7" w14:textId="77777777" w:rsidR="00A32922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EBA675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5D930D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DF0434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</w:tr>
      <w:tr w:rsidR="00A32922" w14:paraId="02303EC0" w14:textId="77777777">
        <w:trPr>
          <w:trHeight w:val="166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BFF993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D6696C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973929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78CD70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DF89C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74 400,00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E757FB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713D1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74 400,00</w:t>
            </w:r>
          </w:p>
        </w:tc>
      </w:tr>
      <w:tr w:rsidR="00A32922" w14:paraId="66047323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E40F1D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48A54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B8B3E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96B05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B59B7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7D6C1E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A97BF0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2 250,00</w:t>
            </w:r>
          </w:p>
        </w:tc>
      </w:tr>
      <w:tr w:rsidR="00A32922" w14:paraId="517C85B1" w14:textId="77777777">
        <w:trPr>
          <w:trHeight w:val="166"/>
        </w:trPr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C1F475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CC182D" w14:textId="77777777" w:rsidR="00A32922" w:rsidRDefault="00A32922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C850DC" w14:textId="77777777" w:rsidR="00A32922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2F1F1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98ABA7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2 400,00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FDFE4F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-250,00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11F1F8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2 150,00</w:t>
            </w:r>
          </w:p>
        </w:tc>
      </w:tr>
      <w:tr w:rsidR="00A32922" w14:paraId="33AF3629" w14:textId="77777777">
        <w:trPr>
          <w:trHeight w:val="188"/>
        </w:trPr>
        <w:tc>
          <w:tcPr>
            <w:tcW w:w="8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121C5E5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7B1BFEC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91CC9DA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78999E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DAA321F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5517C11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1189D8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5E1EBFF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7278F3F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A32922" w14:paraId="06032C86" w14:textId="77777777">
        <w:trPr>
          <w:trHeight w:val="188"/>
        </w:trPr>
        <w:tc>
          <w:tcPr>
            <w:tcW w:w="59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D874D" w14:textId="77777777" w:rsidR="00A32922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FC8EF4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75 871 271,07</w:t>
            </w:r>
          </w:p>
        </w:tc>
        <w:tc>
          <w:tcPr>
            <w:tcW w:w="1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051BC2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06915B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75 871 271,07</w:t>
            </w:r>
          </w:p>
        </w:tc>
      </w:tr>
      <w:tr w:rsidR="00A32922" w14:paraId="01EACEC3" w14:textId="77777777">
        <w:trPr>
          <w:trHeight w:val="178"/>
        </w:trPr>
        <w:tc>
          <w:tcPr>
            <w:tcW w:w="8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2CFC9B3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879BAA2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0F9B431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6827F62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75DCCAA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4814530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E481B73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F5202E4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8459ED2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A32922" w14:paraId="40B6BC66" w14:textId="77777777">
        <w:trPr>
          <w:trHeight w:val="188"/>
        </w:trPr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0AB49B" w14:textId="77777777" w:rsidR="00A3292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DBF66C4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2D6507B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4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2DA7260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6291BC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D7DB05D" w14:textId="77777777" w:rsidR="00A32922" w:rsidRDefault="00A32922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9E3BC2C" w14:textId="77777777" w:rsidR="00A3292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3D667BC8" w14:textId="17FBBEEB" w:rsidR="00A32922" w:rsidRDefault="00000000">
      <w:r>
        <w:fldChar w:fldCharType="begin"/>
      </w:r>
      <w:r>
        <w:fldChar w:fldCharType="separate"/>
      </w:r>
      <w:r>
        <w:fldChar w:fldCharType="end"/>
      </w:r>
    </w:p>
    <w:sectPr w:rsidR="00A32922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32922"/>
    <w:rsid w:val="00A77B3E"/>
    <w:rsid w:val="00BB09C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AD4DE"/>
  <w15:docId w15:val="{0815D60C-C50E-46E7-9094-CA984C15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83/2023 z dnia 18 lipca 2023 r.</dc:title>
  <dc:subject>w sprawie zmian w^budżecie Gminy Barwice na 2023^r.</dc:subject>
  <dc:creator>Admin</dc:creator>
  <cp:lastModifiedBy>Admin</cp:lastModifiedBy>
  <cp:revision>2</cp:revision>
  <dcterms:created xsi:type="dcterms:W3CDTF">2023-08-31T09:43:00Z</dcterms:created>
  <dcterms:modified xsi:type="dcterms:W3CDTF">2023-08-31T09:43:00Z</dcterms:modified>
  <cp:category>Akt prawny</cp:category>
</cp:coreProperties>
</file>