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6FB87" w14:textId="77777777" w:rsidR="00812DC3" w:rsidRPr="009C68C2" w:rsidRDefault="00B7528C" w:rsidP="00812DC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C68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Wniosek o ujęcie w Centralnym Rejestrze Wyborców w stałym obwodzie głosowania właściwym dla adresu stałego zamieszkania (część A – obywatele polscy)</w:t>
      </w:r>
    </w:p>
    <w:p w14:paraId="04DC2A69" w14:textId="77777777" w:rsidR="00B7528C" w:rsidRPr="00812DC3" w:rsidRDefault="00B7528C" w:rsidP="00812D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B752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Krok po kroku</w:t>
      </w:r>
    </w:p>
    <w:p w14:paraId="0D53B2BF" w14:textId="34C33122" w:rsidR="00B7528C" w:rsidRPr="00B7528C" w:rsidRDefault="00B7528C" w:rsidP="009C68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Mieszkasz na terenie Gminy </w:t>
      </w:r>
      <w:r w:rsidR="009C68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Barwice</w:t>
      </w:r>
      <w:r w:rsidRPr="00B752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ale nie masz tutaj meldunku? Jeśli chcesz głosować w każdych wyborach/referendach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B752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– złóż wniosek o ujęcie w stałym obwodzie głosowania właściwym dla adresu stałego zamieszkania.</w:t>
      </w:r>
    </w:p>
    <w:p w14:paraId="5EFD107E" w14:textId="77777777" w:rsidR="00B7528C" w:rsidRPr="00B7528C" w:rsidRDefault="00B7528C" w:rsidP="00B752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 I. PRZEZ INTERNET – usługa będzie uruchomiona od 1 września 2023 r.</w:t>
      </w:r>
    </w:p>
    <w:p w14:paraId="2D6E9A13" w14:textId="77777777" w:rsidR="00B7528C" w:rsidRPr="00B7528C" w:rsidRDefault="00B7528C" w:rsidP="00B752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Jeśli chcesz złożyć formularz przez </w:t>
      </w:r>
      <w:proofErr w:type="spellStart"/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12DC3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potrzebujesz profilu zaufanego (</w:t>
      </w:r>
      <w:proofErr w:type="spellStart"/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proofErr w:type="spellEnd"/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). Pozwala on potwierdzić twoją tożsamość. Chodzi o to, by nikt nie mógł się pod ciebie podszyć.</w:t>
      </w:r>
    </w:p>
    <w:p w14:paraId="07199EC0" w14:textId="77777777" w:rsidR="00B7528C" w:rsidRPr="00B7528C" w:rsidRDefault="00B7528C" w:rsidP="00B752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W URZĘDZIE </w:t>
      </w:r>
    </w:p>
    <w:p w14:paraId="7CEBE90A" w14:textId="77777777" w:rsidR="00B7528C" w:rsidRPr="00B7528C" w:rsidRDefault="00B7528C" w:rsidP="00B752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Pobierz, wydrukuj i wypełnij </w:t>
      </w:r>
      <w:hyperlink r:id="rId5" w:history="1">
        <w:r w:rsidRPr="00B7528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wniosek o ujęcie w stałym obwodzie głosowania</w:t>
        </w:r>
      </w:hyperlink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15814CE" w14:textId="5B938640" w:rsidR="00B7528C" w:rsidRPr="00B7528C" w:rsidRDefault="00B7528C" w:rsidP="00B7528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Wypełniony wniosek wraz z załącznikami złóż osobiście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Urzędzie Miejskim                    w </w:t>
      </w:r>
      <w:r w:rsidR="009C68C2">
        <w:rPr>
          <w:rFonts w:ascii="Times New Roman" w:eastAsia="Times New Roman" w:hAnsi="Times New Roman" w:cs="Times New Roman"/>
          <w:sz w:val="24"/>
          <w:szCs w:val="24"/>
          <w:lang w:eastAsia="pl-PL"/>
        </w:rPr>
        <w:t>Barwicach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pok. </w:t>
      </w:r>
      <w:r w:rsidR="009C68C2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</w:t>
      </w:r>
      <w:r w:rsidR="009C68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piętrze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budynku) </w:t>
      </w: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właściwej ze względu na miejsce stałego zamieszkiwania, a w przypadku wyborcy nigdzie nie zamieszkałego, ze względu na miejsce stałego przebywania. </w:t>
      </w:r>
    </w:p>
    <w:p w14:paraId="2B22D32B" w14:textId="77777777" w:rsidR="00812DC3" w:rsidRDefault="00B7528C" w:rsidP="00812DC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Decyzję możesz odebrać osobiście lub zostanie ona wysłana pod adres zamieszkania wskazany we wniosku.</w:t>
      </w:r>
    </w:p>
    <w:p w14:paraId="720BD22A" w14:textId="77777777" w:rsidR="00B7528C" w:rsidRPr="00812DC3" w:rsidRDefault="00B7528C" w:rsidP="00812DC3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D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dokumenty</w:t>
      </w:r>
    </w:p>
    <w:p w14:paraId="4A8A8DC8" w14:textId="77777777" w:rsidR="00B7528C" w:rsidRPr="00B7528C" w:rsidRDefault="00000000" w:rsidP="00B752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="00B7528C" w:rsidRPr="00B7528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Wniosek o ujęcie w stałym obwodzie głosowania</w:t>
        </w:r>
      </w:hyperlink>
      <w:r w:rsidR="00B7528C"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06DFEE8" w14:textId="77777777" w:rsidR="00B7528C" w:rsidRPr="00B7528C" w:rsidRDefault="00B7528C" w:rsidP="00B752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Dowód osobisty lub inny dokument potwierdzający tożsamość.</w:t>
      </w:r>
    </w:p>
    <w:p w14:paraId="56D8EE89" w14:textId="1AB14173" w:rsidR="00B7528C" w:rsidRDefault="00B7528C" w:rsidP="00B752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 potwierdzający fakt zamieszkania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terenie Gminy </w:t>
      </w:r>
      <w:r w:rsidR="009C68C2">
        <w:rPr>
          <w:rFonts w:ascii="Times New Roman" w:eastAsia="Times New Roman" w:hAnsi="Times New Roman" w:cs="Times New Roman"/>
          <w:sz w:val="24"/>
          <w:szCs w:val="24"/>
          <w:lang w:eastAsia="pl-PL"/>
        </w:rPr>
        <w:t>Barwice</w:t>
      </w:r>
    </w:p>
    <w:p w14:paraId="5B43D8F5" w14:textId="77777777" w:rsidR="00B7528C" w:rsidRPr="00B7528C" w:rsidRDefault="00B7528C" w:rsidP="00812D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Przykładowe dokumenty potwierdzające to</w:t>
      </w: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  </w:t>
      </w:r>
    </w:p>
    <w:p w14:paraId="54E70B04" w14:textId="77777777" w:rsidR="00B7528C" w:rsidRPr="00B7528C" w:rsidRDefault="00000000" w:rsidP="009C68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="00B7528C" w:rsidRPr="00B7528C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oświadczenia właściciela</w:t>
        </w:r>
      </w:hyperlink>
      <w:r w:rsidR="00B7528C"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 lokalu,</w:t>
      </w:r>
    </w:p>
    <w:p w14:paraId="3E9E7464" w14:textId="77777777" w:rsidR="00B7528C" w:rsidRPr="00B7528C" w:rsidRDefault="00B7528C" w:rsidP="009C68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najmu/użyczenia lokalu,</w:t>
      </w:r>
    </w:p>
    <w:p w14:paraId="5FE3F54C" w14:textId="29D92F24" w:rsidR="00B7528C" w:rsidRPr="00B7528C" w:rsidRDefault="00B7528C" w:rsidP="009C68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jeśli płacisz podatki </w:t>
      </w: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pierwsza strona zeznania podatkowego PIT </w:t>
      </w:r>
      <w:r w:rsidR="009C68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</w:t>
      </w: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potwierdzeniem złożenia go w Urzędzie Skarbowym (pieczątka wpływu do US lub potwierdzenie nadania na poczcie lub Urzędowe Potwierdzenie Odbioru (UPO) – jeśli złożyłeś PIT przez </w:t>
      </w:r>
      <w:proofErr w:type="spellStart"/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internet</w:t>
      </w:r>
      <w:proofErr w:type="spellEnd"/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14:paraId="47463DB3" w14:textId="77777777" w:rsidR="00B7528C" w:rsidRPr="00B7528C" w:rsidRDefault="00B7528C" w:rsidP="009C68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rachunek za media (gaz, prąd, </w:t>
      </w:r>
      <w:proofErr w:type="spellStart"/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internet</w:t>
      </w:r>
      <w:proofErr w:type="spellEnd"/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, telefon, telewizję kablową itp.) wystawiony na Twoje dane i adres lokalu, w którym mieszkasz,</w:t>
      </w:r>
    </w:p>
    <w:p w14:paraId="6CB9D4BD" w14:textId="2E47FB30" w:rsidR="00B7528C" w:rsidRPr="00B7528C" w:rsidRDefault="00B7528C" w:rsidP="009C68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na media (gaz, prąd, </w:t>
      </w:r>
      <w:proofErr w:type="spellStart"/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internet</w:t>
      </w:r>
      <w:proofErr w:type="spellEnd"/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, telefon, telewizję kablową itp.) zawarta</w:t>
      </w:r>
      <w:r w:rsidR="009C68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Tobą i zawierająca adres lokalu, w którym mieszkasz,</w:t>
      </w:r>
    </w:p>
    <w:p w14:paraId="30235943" w14:textId="77777777" w:rsidR="00B7528C" w:rsidRPr="00B7528C" w:rsidRDefault="00B7528C" w:rsidP="009C68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lub rachunek na usługę nie związaną bezpośrednio z lokalem np. abonament na telefon komórkowy, zawierający Twoje dane oraz adres lokalu, w którym mieszkasz.</w:t>
      </w:r>
    </w:p>
    <w:p w14:paraId="572429E4" w14:textId="77777777" w:rsidR="00B7528C" w:rsidRDefault="00B7528C" w:rsidP="009C68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Jeśli jesteś właścicielem lokalu, ale nie 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esteś w nim zameldowany możesz </w:t>
      </w: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przedstawić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216805C4" w14:textId="77777777" w:rsidR="00B7528C" w:rsidRPr="00475CA6" w:rsidRDefault="00B7528C" w:rsidP="009C68C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CA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akt własności – jeśli jest to lokal spółdzielczy własnościowy lub gdy lokal nie ma założonej księgi wieczystej lub też gdy trwa postepowanie o wpis do Rejestru Ksiąg Wieczystych;</w:t>
      </w:r>
    </w:p>
    <w:p w14:paraId="2EB2064C" w14:textId="1DEA7428" w:rsidR="00B7528C" w:rsidRPr="00475CA6" w:rsidRDefault="00B7528C" w:rsidP="009C68C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C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jeśli lokal ma założoną księgę wieczystą to wystarczy, że poinformujesz urzędnika, że jesteś właścicielem lokalu. Jeśli podasz numer księgi wieczystej znacznie ułatwi to urzędnikowi wyszukiwanie lokalu </w:t>
      </w:r>
      <w:r w:rsidR="009C68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</w:t>
      </w:r>
      <w:r w:rsidRPr="00475CA6">
        <w:rPr>
          <w:rFonts w:ascii="Times New Roman" w:eastAsia="Times New Roman" w:hAnsi="Times New Roman" w:cs="Times New Roman"/>
          <w:sz w:val="24"/>
          <w:szCs w:val="24"/>
          <w:lang w:eastAsia="pl-PL"/>
        </w:rPr>
        <w:t>w Elektronicznych Księgach Wieczystych.</w:t>
      </w:r>
    </w:p>
    <w:p w14:paraId="7EA86021" w14:textId="50436BC3" w:rsidR="00812DC3" w:rsidRDefault="00475CA6" w:rsidP="009C68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Burmistrz </w:t>
      </w:r>
      <w:r w:rsidR="009C68C2">
        <w:rPr>
          <w:rFonts w:ascii="Times New Roman" w:eastAsia="Times New Roman" w:hAnsi="Times New Roman" w:cs="Times New Roman"/>
          <w:sz w:val="24"/>
          <w:szCs w:val="24"/>
          <w:lang w:eastAsia="pl-PL"/>
        </w:rPr>
        <w:t>Barwic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7528C" w:rsidRPr="00B752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wydaniem decyzji jest zobowiązany </w:t>
      </w:r>
      <w:r w:rsidR="00B7528C"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sprawdzić czy osoba wnosząca wniosek o ujęcie w stałym obwodzie głosowania spełnia warunki stałego zamieszkania pod adresem wskazanym we wniosku.</w:t>
      </w:r>
    </w:p>
    <w:p w14:paraId="1C7CDFFB" w14:textId="77777777" w:rsidR="00B7528C" w:rsidRPr="00812DC3" w:rsidRDefault="00B7528C" w:rsidP="00812D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Opłaty</w:t>
      </w:r>
    </w:p>
    <w:p w14:paraId="7DA95BC0" w14:textId="77777777" w:rsidR="00812DC3" w:rsidRDefault="00B7528C" w:rsidP="00812D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Brak.</w:t>
      </w:r>
    </w:p>
    <w:p w14:paraId="6531BE19" w14:textId="77777777" w:rsidR="00B7528C" w:rsidRPr="00812DC3" w:rsidRDefault="00B7528C" w:rsidP="00812D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 złożenia i odbioru</w:t>
      </w:r>
    </w:p>
    <w:p w14:paraId="4056ADE8" w14:textId="4F185EE5" w:rsidR="00812DC3" w:rsidRDefault="00000000" w:rsidP="00812DC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="00475CA6" w:rsidRPr="00475CA6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Urząd</w:t>
        </w:r>
      </w:hyperlink>
      <w:r w:rsidR="00475CA6" w:rsidRPr="00475C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75C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Miejski w </w:t>
      </w:r>
      <w:r w:rsidR="009C68C2">
        <w:rPr>
          <w:rFonts w:ascii="Times New Roman" w:eastAsia="Times New Roman" w:hAnsi="Times New Roman" w:cs="Times New Roman"/>
          <w:sz w:val="24"/>
          <w:szCs w:val="24"/>
          <w:lang w:eastAsia="pl-PL"/>
        </w:rPr>
        <w:t>Barwicach</w:t>
      </w:r>
      <w:r w:rsidR="00475C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</w:t>
      </w:r>
      <w:r w:rsidR="009C68C2">
        <w:rPr>
          <w:rFonts w:ascii="Times New Roman" w:eastAsia="Times New Roman" w:hAnsi="Times New Roman" w:cs="Times New Roman"/>
          <w:sz w:val="24"/>
          <w:szCs w:val="24"/>
          <w:lang w:eastAsia="pl-PL"/>
        </w:rPr>
        <w:t>Zwycięzców 22</w:t>
      </w:r>
    </w:p>
    <w:p w14:paraId="585A7B8A" w14:textId="77777777" w:rsidR="00812DC3" w:rsidRDefault="00812DC3" w:rsidP="00812DC3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424A4E" w14:textId="77777777" w:rsidR="00B7528C" w:rsidRPr="00812DC3" w:rsidRDefault="00B7528C" w:rsidP="00812D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D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odpowiedzi</w:t>
      </w:r>
    </w:p>
    <w:p w14:paraId="64295EC3" w14:textId="77777777" w:rsidR="00812DC3" w:rsidRDefault="00B7528C" w:rsidP="00812D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5 dni od daty złożenia wniosku.</w:t>
      </w:r>
    </w:p>
    <w:p w14:paraId="2225432C" w14:textId="77777777" w:rsidR="00B7528C" w:rsidRPr="00812DC3" w:rsidRDefault="00B7528C" w:rsidP="00812D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Tryb odwoławczy</w:t>
      </w:r>
    </w:p>
    <w:p w14:paraId="0A8EAAC8" w14:textId="4CBAEBCE" w:rsidR="00812DC3" w:rsidRDefault="00B7528C" w:rsidP="00812D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decyzji w sprawie odmowy ujęcia w stałym obwodzie głosowania przysługuje prawo wniesienia skargi do właściwego miejscowo sądu rejonowego. Skargę wnosi się za pośrednictwem </w:t>
      </w:r>
      <w:r w:rsidR="00475C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Burmistrza </w:t>
      </w:r>
      <w:r w:rsidR="009C68C2">
        <w:rPr>
          <w:rFonts w:ascii="Times New Roman" w:eastAsia="Times New Roman" w:hAnsi="Times New Roman" w:cs="Times New Roman"/>
          <w:sz w:val="24"/>
          <w:szCs w:val="24"/>
          <w:lang w:eastAsia="pl-PL"/>
        </w:rPr>
        <w:t>Barwic,</w:t>
      </w: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3 dni od dnia doręczenia decyzji.</w:t>
      </w:r>
    </w:p>
    <w:p w14:paraId="1E3A6C30" w14:textId="77777777" w:rsidR="00B7528C" w:rsidRPr="00812DC3" w:rsidRDefault="00B7528C" w:rsidP="00812D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Uwagi</w:t>
      </w:r>
    </w:p>
    <w:p w14:paraId="42552363" w14:textId="77777777" w:rsidR="00B7528C" w:rsidRPr="00B7528C" w:rsidRDefault="00B7528C" w:rsidP="009C68C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o ujęcie w stałym obwodzie głosowania mogą składać:  </w:t>
      </w:r>
    </w:p>
    <w:p w14:paraId="573B5E69" w14:textId="77777777" w:rsidR="00B7528C" w:rsidRPr="00B7528C" w:rsidRDefault="00B7528C" w:rsidP="009C68C2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wyborcy stale zamieszkali na obszarze gminy bez zameldowania na pobyt stały w tej gminie;</w:t>
      </w:r>
    </w:p>
    <w:p w14:paraId="1BA1CCFF" w14:textId="77777777" w:rsidR="00B7528C" w:rsidRPr="00B7528C" w:rsidRDefault="00B7528C" w:rsidP="009C68C2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 wyborcy stale zamieszkali na obszarze gminy ale pod innym adresem niż adres ich zameldowania na pobyt stały; </w:t>
      </w:r>
    </w:p>
    <w:p w14:paraId="294206DD" w14:textId="64020863" w:rsidR="00B7528C" w:rsidRPr="00B7528C" w:rsidRDefault="00B7528C" w:rsidP="009C68C2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wyborcy nigdzie niezamieszkali, przebywający stale na obszarze gminy, </w:t>
      </w:r>
      <w:r w:rsidR="009C68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z zastrzeżenie, że wyborca ten w miejscu adresu stałego zamieszkania poda adres, pod którym będzie możliwe skontaktowanie się z nim; </w:t>
      </w:r>
    </w:p>
    <w:p w14:paraId="650E16E9" w14:textId="77777777" w:rsidR="00B7528C" w:rsidRPr="00B7528C" w:rsidRDefault="00B7528C" w:rsidP="009C68C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Decyzja o ujęciu w Centralnym Rejestrze Wyborców, w stałym obwodzie głosowania właściwym dla adresu stałego zamieszkania, skutkuje prawem do udziału w wyborach powszechnych i referendach w miejscu stałego zamieszkania wyborcy. Nie ma konieczności ponawiania wniosku w przyszłości. </w:t>
      </w:r>
    </w:p>
    <w:p w14:paraId="6891E58C" w14:textId="77777777" w:rsidR="00812DC3" w:rsidRDefault="00B7528C" w:rsidP="009C68C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28C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wyborca dokona zameldowania na pobyt stały pod innym adresem będzie automatycznie ujmowany w stałym obwodzie głosowania właściwym dla nowego miejsca zameldowania na pobyt stały.</w:t>
      </w:r>
    </w:p>
    <w:p w14:paraId="40202432" w14:textId="77777777" w:rsidR="00B7528C" w:rsidRPr="00812DC3" w:rsidRDefault="00B7528C" w:rsidP="00812DC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D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Podstawa prawna</w:t>
      </w:r>
    </w:p>
    <w:p w14:paraId="2C196111" w14:textId="77777777" w:rsidR="00B7528C" w:rsidRPr="00B7528C" w:rsidRDefault="00000000" w:rsidP="00B7528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tgtFrame="_blank" w:tooltip="Otwarcie w nowym oknie" w:history="1">
        <w:r w:rsidR="00B7528C" w:rsidRPr="00B7528C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Ustawa z dnia 5 stycznia 2011 r. Kodeks wyborczy</w:t>
        </w:r>
      </w:hyperlink>
    </w:p>
    <w:p w14:paraId="64AD86EA" w14:textId="77777777" w:rsidR="00B7528C" w:rsidRPr="00B7528C" w:rsidRDefault="00000000" w:rsidP="00B7528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0" w:tgtFrame="_blank" w:tooltip="Otwarcie w nowym oknie" w:history="1">
        <w:r w:rsidR="00B7528C" w:rsidRPr="00B7528C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Rozporządzenie Ministra Spraw Wewnętrznych i Administracji z dnia 28 lipca 2023 r. w sprawie wzorów wniosków o ujęcie w obwodzie głosowania, skreślenie wyborcy z Centralnego Rejestru Wyborców, zmianę miejsca głosowania oraz wzoru i sposobu ewidencjonowania zaświadczeń o prawie do głosowania</w:t>
        </w:r>
      </w:hyperlink>
    </w:p>
    <w:p w14:paraId="701DB29F" w14:textId="77777777" w:rsidR="00475CA6" w:rsidRDefault="00943294">
      <w:r>
        <w:t xml:space="preserve">Druki do pobrania </w:t>
      </w:r>
      <w:r w:rsidR="00475CA6">
        <w:t>:</w:t>
      </w:r>
    </w:p>
    <w:p w14:paraId="3E5A6204" w14:textId="77777777" w:rsidR="00CE66EA" w:rsidRDefault="00475CA6">
      <w:r>
        <w:t>- Wniosek o ujęcie w stałym obwodzie głosowania</w:t>
      </w:r>
    </w:p>
    <w:p w14:paraId="2C6F0ECB" w14:textId="77777777" w:rsidR="00743DB4" w:rsidRDefault="00943294">
      <w:r>
        <w:t>- Oświadczenie właściciela o zamieszkaniu</w:t>
      </w:r>
    </w:p>
    <w:sectPr w:rsidR="00743D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63E39"/>
    <w:multiLevelType w:val="multilevel"/>
    <w:tmpl w:val="9FAAA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45F8A"/>
    <w:multiLevelType w:val="multilevel"/>
    <w:tmpl w:val="0CC6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A2B65"/>
    <w:multiLevelType w:val="hybridMultilevel"/>
    <w:tmpl w:val="2636305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3E5E4FB4"/>
    <w:multiLevelType w:val="multilevel"/>
    <w:tmpl w:val="E5E2C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AC6FE2"/>
    <w:multiLevelType w:val="multilevel"/>
    <w:tmpl w:val="DDAEDDCE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7363630C"/>
    <w:multiLevelType w:val="multilevel"/>
    <w:tmpl w:val="3B2A1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7477507">
    <w:abstractNumId w:val="5"/>
  </w:num>
  <w:num w:numId="2" w16cid:durableId="1656566478">
    <w:abstractNumId w:val="0"/>
  </w:num>
  <w:num w:numId="3" w16cid:durableId="1370956743">
    <w:abstractNumId w:val="4"/>
  </w:num>
  <w:num w:numId="4" w16cid:durableId="1948656033">
    <w:abstractNumId w:val="3"/>
  </w:num>
  <w:num w:numId="5" w16cid:durableId="117382283">
    <w:abstractNumId w:val="1"/>
  </w:num>
  <w:num w:numId="6" w16cid:durableId="18947350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28C"/>
    <w:rsid w:val="001D1296"/>
    <w:rsid w:val="00475CA6"/>
    <w:rsid w:val="00743DB4"/>
    <w:rsid w:val="00812DC3"/>
    <w:rsid w:val="00943294"/>
    <w:rsid w:val="009C68C2"/>
    <w:rsid w:val="00B7528C"/>
    <w:rsid w:val="00CE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BA193"/>
  <w15:chartTrackingRefBased/>
  <w15:docId w15:val="{8C7F570F-F15F-41E2-81AB-CEF484787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52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8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1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1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1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039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044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42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08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53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56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8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7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1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2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0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warszawa.pl/Menu_podmiotowe/Urzad/Biura_Urzedu/AO/Delegatury/default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arszawa19115.pl/documents/20184/49265/AO-07-08+o%C5%9Bwiadczenie+w%C5%82a%C5%9Bciciela+o+zamieszkiwaniu/c03e6108-eadd-47e9-8b6f-f0cebb5cab7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arszawa19115.pl/documents/20184/49265/AO-07-08+Wniosek+o+uj%C4%99cie+w+sta%C5%82ym+obwodzie+g%C5%82osowania+cz%C4%99%C5%9B%C4%87+A.pdf/c1381c2d-01ee-249c-2ac7-6cb5d29befc7?t=1691582804327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arszawa19115.pl/documents/20184/49265/AO-07-08+Wniosek+o+uj%C4%99cie+w+sta%C5%82ym+obwodzie+g%C5%82osowania+cz%C4%99%C5%9B%C4%87+A.pdf/c1381c2d-01ee-249c-2ac7-6cb5d29befc7?t=1691582804327" TargetMode="External"/><Relationship Id="rId10" Type="http://schemas.openxmlformats.org/officeDocument/2006/relationships/hyperlink" Target="https://isap.sejm.gov.pl/isap.nsf/DocDetails.xsp?id=WDU2023000149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sap.sejm.gov.pl/isap.nsf/DocDetails.xsp?id=WDU2011021011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805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Bralska</dc:creator>
  <cp:keywords/>
  <dc:description/>
  <cp:lastModifiedBy>Zuzanna Chmiel</cp:lastModifiedBy>
  <cp:revision>3</cp:revision>
  <dcterms:created xsi:type="dcterms:W3CDTF">2023-08-17T12:51:00Z</dcterms:created>
  <dcterms:modified xsi:type="dcterms:W3CDTF">2023-08-23T11:24:00Z</dcterms:modified>
</cp:coreProperties>
</file>