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LV/455/2023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uzgodnienia projektu uchwały Sejmiku Województwa Zachodniopomorskiego zmieniającej Uchwałę Nr XXXVII/499/14 Sejmiku Województwa Zachodniopomorskiego z dnia 24 czerwca 2014 r. w sprawie Drawskiego Parku Krajobrazowego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przyrody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Uzgadnia się pozytywnie projekt uchwały Sejmiku Województwa Zachodniopomorskiego zmieniającej Uchwałę Nr XXXVII/499/14 Sejmiku Województwa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Drawskiego Parku Krajobrazowego, który został przekazany do uzgodnienia jako załącznik do wniosku Dyrektora Zespołu Parków Krajobrazowych Województwa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LV/455/2023 z dnia 20 lutego 2023 r.</dc:title>
  <dc:subject>w sprawie uzgodnienia projektu uchwały Sejmiku Województwa Zachodniopomorskiego zmieniającej Uchwałę Nr XXXVII/499/14 Sejmiku Województwa Zachodniopomorskiego z^dnia 24^czerwca 2014^r. w^sprawie Drawskiego Parku Krajobrazowego</dc:subject>
  <dc:creator>Kartarzyna Git</dc:creator>
  <cp:lastModifiedBy>Kartarzyna Git</cp:lastModifiedBy>
  <cp:revision>1</cp:revision>
  <dcterms:created xsi:type="dcterms:W3CDTF">2023-02-21T09:18:38Z</dcterms:created>
  <dcterms:modified xsi:type="dcterms:W3CDTF">2023-02-21T09:18:38Z</dcterms:modified>
  <cp:category>Akt prawny</cp:category>
</cp:coreProperties>
</file>